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DOŚ-V.152.5.2021KN</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5 października 2021 roku</w:t>
      </w:r>
    </w:p>
    <w:p w:rsidR="00E06C22" w:rsidRPr="0041279C" w:rsidRDefault="00E06C22" w:rsidP="0041279C">
      <w:pPr>
        <w:spacing w:line="360" w:lineRule="auto"/>
        <w:rPr>
          <w:rFonts w:ascii="Times New Roman" w:hAnsi="Times New Roman"/>
          <w:b/>
          <w:iCs/>
          <w:sz w:val="24"/>
          <w:szCs w:val="24"/>
        </w:rPr>
      </w:pPr>
      <w:r w:rsidRPr="0041279C">
        <w:rPr>
          <w:rFonts w:ascii="Times New Roman" w:hAnsi="Times New Roman"/>
          <w:b/>
          <w:iCs/>
          <w:sz w:val="24"/>
          <w:szCs w:val="24"/>
        </w:rPr>
        <w:t>Adresat:</w:t>
      </w:r>
    </w:p>
    <w:p w:rsidR="00E06C22" w:rsidRPr="0041279C" w:rsidRDefault="00E06C22" w:rsidP="0041279C">
      <w:pPr>
        <w:spacing w:line="360" w:lineRule="auto"/>
        <w:rPr>
          <w:rFonts w:ascii="Times New Roman" w:hAnsi="Times New Roman"/>
          <w:iCs/>
          <w:sz w:val="24"/>
          <w:szCs w:val="24"/>
        </w:rPr>
      </w:pPr>
      <w:r w:rsidRPr="0041279C">
        <w:rPr>
          <w:rFonts w:ascii="Times New Roman" w:hAnsi="Times New Roman"/>
          <w:iCs/>
          <w:sz w:val="24"/>
          <w:szCs w:val="24"/>
        </w:rPr>
        <w:t>Wyłączenie jawności w związku z niewyrażeniem zgody, o której mowa w art. 4 ust. 3 ustawy o petycjach.</w:t>
      </w:r>
    </w:p>
    <w:p w:rsidR="00E06C22" w:rsidRPr="0041279C" w:rsidRDefault="00E06C22" w:rsidP="0041279C">
      <w:pPr>
        <w:spacing w:line="360" w:lineRule="auto"/>
        <w:rPr>
          <w:rFonts w:ascii="Times New Roman" w:hAnsi="Times New Roman"/>
          <w:b/>
          <w:iCs/>
          <w:sz w:val="24"/>
          <w:szCs w:val="24"/>
        </w:rPr>
      </w:pPr>
      <w:r w:rsidRPr="0041279C">
        <w:rPr>
          <w:rFonts w:ascii="Times New Roman" w:hAnsi="Times New Roman"/>
          <w:b/>
          <w:iCs/>
          <w:sz w:val="24"/>
          <w:szCs w:val="24"/>
        </w:rPr>
        <w:t>Zawiadomienie o sposobie załatwienia petycji</w:t>
      </w:r>
    </w:p>
    <w:p w:rsidR="00E06C22" w:rsidRPr="0041279C" w:rsidRDefault="00E06C22" w:rsidP="0041279C">
      <w:pPr>
        <w:spacing w:line="360" w:lineRule="auto"/>
        <w:rPr>
          <w:rFonts w:ascii="Times New Roman" w:hAnsi="Times New Roman"/>
          <w:iCs/>
          <w:sz w:val="24"/>
          <w:szCs w:val="24"/>
        </w:rPr>
      </w:pPr>
      <w:r w:rsidRPr="0041279C">
        <w:rPr>
          <w:rFonts w:ascii="Times New Roman" w:hAnsi="Times New Roman"/>
          <w:iCs/>
          <w:sz w:val="24"/>
          <w:szCs w:val="24"/>
        </w:rPr>
        <w:t xml:space="preserve">Na podstawie art. 13 ust. 1 ustawy z dnia 11 lipca 2014 r. o petycjach (Dz. U. z 2018 r. poz. 870) </w:t>
      </w:r>
      <w:r w:rsidRPr="0041279C">
        <w:rPr>
          <w:rFonts w:ascii="Times New Roman" w:hAnsi="Times New Roman"/>
          <w:sz w:val="24"/>
          <w:szCs w:val="24"/>
        </w:rPr>
        <w:t xml:space="preserve">zawiadamiam, iż petycja z dnia 12 sierpnia 2021 roku zostanie załatwiona poprzez wprowadzenie odpowiednich zapisów wsparcia przedsięwzięć w obszarach dotyczących zielonej infrastruktury w miastach, odnawialnych źródłach energii oraz zapewniających efektywność energetyczną w </w:t>
      </w:r>
      <w:r w:rsidRPr="0041279C">
        <w:rPr>
          <w:rFonts w:ascii="Times New Roman" w:hAnsi="Times New Roman"/>
          <w:i/>
          <w:iCs/>
          <w:sz w:val="24"/>
          <w:szCs w:val="24"/>
        </w:rPr>
        <w:t>Funduszu Europejskim dla Opolskiego 2021-2027.</w:t>
      </w:r>
    </w:p>
    <w:p w:rsidR="00E06C22" w:rsidRPr="0041279C" w:rsidRDefault="00E06C22" w:rsidP="0041279C">
      <w:pPr>
        <w:spacing w:line="360" w:lineRule="auto"/>
        <w:rPr>
          <w:rFonts w:ascii="Times New Roman" w:hAnsi="Times New Roman"/>
          <w:b/>
          <w:iCs/>
          <w:sz w:val="24"/>
          <w:szCs w:val="24"/>
        </w:rPr>
      </w:pPr>
      <w:r w:rsidRPr="0041279C">
        <w:rPr>
          <w:rFonts w:ascii="Times New Roman" w:hAnsi="Times New Roman"/>
          <w:b/>
          <w:iCs/>
          <w:sz w:val="24"/>
          <w:szCs w:val="24"/>
        </w:rPr>
        <w:t>Uzasadnienie</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12 sierpnia 2021 roku do urzędu wpłynęła petycja zbiorcza o numerze PET/VIII/12/2021, między innymi adresowana do Marszałka Województwa, wzywająca do poprawy środowiska naturalnego, zmniejszenie temperatury a co za tym idzie też poprawy warunków jakości życia i ochrony zdrowia oraz poprawy bezpieczeństwa poprzez:</w:t>
      </w:r>
    </w:p>
    <w:p w:rsidR="00E06C22" w:rsidRPr="0041279C" w:rsidRDefault="00E06C22" w:rsidP="0041279C">
      <w:pPr>
        <w:spacing w:line="360" w:lineRule="auto"/>
        <w:rPr>
          <w:rFonts w:ascii="Times New Roman" w:hAnsi="Times New Roman"/>
          <w:sz w:val="24"/>
          <w:szCs w:val="24"/>
          <w:lang w:eastAsia="pl-PL"/>
        </w:rPr>
      </w:pPr>
      <w:r w:rsidRPr="0041279C">
        <w:rPr>
          <w:rFonts w:ascii="Times New Roman" w:hAnsi="Times New Roman"/>
          <w:sz w:val="24"/>
          <w:szCs w:val="24"/>
        </w:rPr>
        <w:t>Wprowadzeni</w:t>
      </w:r>
      <w:r w:rsidR="0041279C">
        <w:rPr>
          <w:rFonts w:ascii="Times New Roman" w:hAnsi="Times New Roman"/>
          <w:sz w:val="24"/>
          <w:szCs w:val="24"/>
        </w:rPr>
        <w:t>e programów dofinansowania na :</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1) utw</w:t>
      </w:r>
      <w:r w:rsidR="0041279C">
        <w:rPr>
          <w:rFonts w:ascii="Times New Roman" w:hAnsi="Times New Roman"/>
          <w:sz w:val="24"/>
          <w:szCs w:val="24"/>
        </w:rPr>
        <w:t>orzenie zielonego dachu;</w:t>
      </w:r>
    </w:p>
    <w:p w:rsidR="00E06C22" w:rsidRPr="0041279C" w:rsidRDefault="0041279C" w:rsidP="0041279C">
      <w:pPr>
        <w:spacing w:line="360" w:lineRule="auto"/>
        <w:rPr>
          <w:rFonts w:ascii="Times New Roman" w:hAnsi="Times New Roman"/>
          <w:sz w:val="24"/>
          <w:szCs w:val="24"/>
        </w:rPr>
      </w:pPr>
      <w:r>
        <w:rPr>
          <w:rFonts w:ascii="Times New Roman" w:hAnsi="Times New Roman"/>
          <w:sz w:val="24"/>
          <w:szCs w:val="24"/>
        </w:rPr>
        <w:t>2) utworzenie żywych ścian;</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 xml:space="preserve">3) utworzenie dachów, ścian, podjazdów, parapetów, daszków nad drzwiami/balkonem - </w:t>
      </w:r>
      <w:proofErr w:type="spellStart"/>
      <w:r w:rsidRPr="0041279C">
        <w:rPr>
          <w:rFonts w:ascii="Times New Roman" w:hAnsi="Times New Roman"/>
          <w:sz w:val="24"/>
          <w:szCs w:val="24"/>
        </w:rPr>
        <w:t>fotowo</w:t>
      </w:r>
      <w:r w:rsidR="0041279C">
        <w:rPr>
          <w:rFonts w:ascii="Times New Roman" w:hAnsi="Times New Roman"/>
          <w:sz w:val="24"/>
          <w:szCs w:val="24"/>
        </w:rPr>
        <w:t>ltanicznych</w:t>
      </w:r>
      <w:proofErr w:type="spellEnd"/>
      <w:r w:rsidR="0041279C">
        <w:rPr>
          <w:rFonts w:ascii="Times New Roman" w:hAnsi="Times New Roman"/>
          <w:sz w:val="24"/>
          <w:szCs w:val="24"/>
        </w:rPr>
        <w:t xml:space="preserve"> i </w:t>
      </w:r>
      <w:proofErr w:type="spellStart"/>
      <w:r w:rsidR="0041279C">
        <w:rPr>
          <w:rFonts w:ascii="Times New Roman" w:hAnsi="Times New Roman"/>
          <w:sz w:val="24"/>
          <w:szCs w:val="24"/>
        </w:rPr>
        <w:t>fotokatalicznych</w:t>
      </w:r>
      <w:proofErr w:type="spellEnd"/>
      <w:r w:rsidR="0041279C">
        <w:rPr>
          <w:rFonts w:ascii="Times New Roman" w:hAnsi="Times New Roman"/>
          <w:sz w:val="24"/>
          <w:szCs w:val="24"/>
        </w:rPr>
        <w:t>;</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4) na zakup filtra oczyszczającego spalin</w:t>
      </w:r>
      <w:r w:rsidR="0041279C">
        <w:rPr>
          <w:rFonts w:ascii="Times New Roman" w:hAnsi="Times New Roman"/>
          <w:sz w:val="24"/>
          <w:szCs w:val="24"/>
        </w:rPr>
        <w:t>y w 100% z budynków i pojazdów;</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 xml:space="preserve">5) na wymianę systemu ogrzewania budynku z systemu spalinowego węgla/gazu </w:t>
      </w:r>
      <w:proofErr w:type="spellStart"/>
      <w:r w:rsidRPr="0041279C">
        <w:rPr>
          <w:rFonts w:ascii="Times New Roman" w:hAnsi="Times New Roman"/>
          <w:sz w:val="24"/>
          <w:szCs w:val="24"/>
        </w:rPr>
        <w:t>itd</w:t>
      </w:r>
      <w:proofErr w:type="spellEnd"/>
      <w:r w:rsidRPr="0041279C">
        <w:rPr>
          <w:rFonts w:ascii="Times New Roman" w:hAnsi="Times New Roman"/>
          <w:sz w:val="24"/>
          <w:szCs w:val="24"/>
        </w:rPr>
        <w:t xml:space="preserve"> na system spalania wodoru połączonego z instala</w:t>
      </w:r>
      <w:r w:rsidR="0041279C">
        <w:rPr>
          <w:rFonts w:ascii="Times New Roman" w:hAnsi="Times New Roman"/>
          <w:sz w:val="24"/>
          <w:szCs w:val="24"/>
        </w:rPr>
        <w:t xml:space="preserve">cją </w:t>
      </w:r>
      <w:proofErr w:type="spellStart"/>
      <w:r w:rsidR="0041279C">
        <w:rPr>
          <w:rFonts w:ascii="Times New Roman" w:hAnsi="Times New Roman"/>
          <w:sz w:val="24"/>
          <w:szCs w:val="24"/>
        </w:rPr>
        <w:t>fotowoltaniczną</w:t>
      </w:r>
      <w:proofErr w:type="spellEnd"/>
      <w:r w:rsidR="0041279C">
        <w:rPr>
          <w:rFonts w:ascii="Times New Roman" w:hAnsi="Times New Roman"/>
          <w:sz w:val="24"/>
          <w:szCs w:val="24"/>
        </w:rPr>
        <w:t xml:space="preserve"> i wiatrową;</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Po przeanalizowaniu sprawy informuję co następuje:</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 xml:space="preserve">Prace nad zapisami programu regionalnego na perspektywę finansową 2021-2027 w województwie opolskim, tj. </w:t>
      </w:r>
      <w:r w:rsidRPr="0041279C">
        <w:rPr>
          <w:rFonts w:ascii="Times New Roman" w:hAnsi="Times New Roman"/>
          <w:iCs/>
          <w:sz w:val="24"/>
          <w:szCs w:val="24"/>
        </w:rPr>
        <w:t xml:space="preserve">Fundusze Europejskie dla Opolskiego 2021-2027 </w:t>
      </w:r>
      <w:r w:rsidRPr="0041279C">
        <w:rPr>
          <w:rFonts w:ascii="Times New Roman" w:hAnsi="Times New Roman"/>
          <w:sz w:val="24"/>
          <w:szCs w:val="24"/>
        </w:rPr>
        <w:t xml:space="preserve">(FEO) rozpoczęły się z początkiem roku 2019. Obecnie treści Programu zostały dostosowane do </w:t>
      </w:r>
      <w:r w:rsidRPr="0041279C">
        <w:rPr>
          <w:rFonts w:ascii="Times New Roman" w:hAnsi="Times New Roman"/>
          <w:sz w:val="24"/>
          <w:szCs w:val="24"/>
        </w:rPr>
        <w:lastRenderedPageBreak/>
        <w:t xml:space="preserve">zapisów pakietu rozporządzeń polityki spójności na lata 2021-2027, jednak będą musiały jeszcze być dostosowane do ostatecznych, zaakceptowanych przez KE zapisów </w:t>
      </w:r>
      <w:r w:rsidRPr="0041279C">
        <w:rPr>
          <w:rFonts w:ascii="Times New Roman" w:hAnsi="Times New Roman"/>
          <w:iCs/>
          <w:sz w:val="24"/>
          <w:szCs w:val="24"/>
        </w:rPr>
        <w:t>Umowy Partnerstwa</w:t>
      </w:r>
      <w:r w:rsidRPr="0041279C">
        <w:rPr>
          <w:rFonts w:ascii="Times New Roman" w:hAnsi="Times New Roman"/>
          <w:sz w:val="24"/>
          <w:szCs w:val="24"/>
        </w:rPr>
        <w:t>, która wyznacza kierunki wsparcia funduszy europejskich w Polsce na lata 2021-2027, w</w:t>
      </w:r>
      <w:r w:rsidR="0041279C">
        <w:rPr>
          <w:rFonts w:ascii="Times New Roman" w:hAnsi="Times New Roman"/>
          <w:sz w:val="24"/>
          <w:szCs w:val="24"/>
        </w:rPr>
        <w:t xml:space="preserve"> </w:t>
      </w:r>
      <w:r w:rsidRPr="0041279C">
        <w:rPr>
          <w:rFonts w:ascii="Times New Roman" w:hAnsi="Times New Roman"/>
          <w:sz w:val="24"/>
          <w:szCs w:val="24"/>
        </w:rPr>
        <w:t xml:space="preserve">tym również podział demarkacji interwencji pomiędzy poziom krajowy i regionalny. </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Jednocześnie przekazuję, iż na obecnym etapie w projekcie FEO zakłada się wsparcie przedsięwzięć w</w:t>
      </w:r>
      <w:r w:rsidR="0041279C">
        <w:rPr>
          <w:rFonts w:ascii="Times New Roman" w:hAnsi="Times New Roman"/>
          <w:sz w:val="24"/>
          <w:szCs w:val="24"/>
        </w:rPr>
        <w:t xml:space="preserve"> </w:t>
      </w:r>
      <w:r w:rsidRPr="0041279C">
        <w:rPr>
          <w:rFonts w:ascii="Times New Roman" w:hAnsi="Times New Roman"/>
          <w:sz w:val="24"/>
          <w:szCs w:val="24"/>
        </w:rPr>
        <w:t xml:space="preserve">obszarach, o których mowa poniżej, tj. zielona infrastruktura w miastach, odnawialne źródła energii oraz efektywność energetyczna. Jednak szczegółowy </w:t>
      </w:r>
      <w:r w:rsidRPr="0041279C">
        <w:rPr>
          <w:rFonts w:ascii="Times New Roman" w:hAnsi="Times New Roman"/>
          <w:bCs/>
          <w:sz w:val="24"/>
          <w:szCs w:val="24"/>
        </w:rPr>
        <w:t>zakres, katalog beneficjentów, forma i warunki wsparcia</w:t>
      </w:r>
      <w:r w:rsidRPr="0041279C">
        <w:rPr>
          <w:rFonts w:ascii="Times New Roman" w:hAnsi="Times New Roman"/>
          <w:sz w:val="24"/>
          <w:szCs w:val="24"/>
        </w:rPr>
        <w:t xml:space="preserve"> uzależnione będą od wyników negocjacji z Ministerstwem Funduszy i Polityki Regionalnej oraz Komisją Europejską, a </w:t>
      </w:r>
      <w:r w:rsidRPr="0041279C">
        <w:rPr>
          <w:rFonts w:ascii="Times New Roman" w:hAnsi="Times New Roman"/>
          <w:bCs/>
          <w:sz w:val="24"/>
          <w:szCs w:val="24"/>
        </w:rPr>
        <w:t>poszczególne przedsięwzięcia muszą być zgodne z listą wydatków kwalifikowanych</w:t>
      </w:r>
      <w:r w:rsidRPr="0041279C">
        <w:rPr>
          <w:rFonts w:ascii="Times New Roman" w:hAnsi="Times New Roman"/>
          <w:sz w:val="24"/>
          <w:szCs w:val="24"/>
        </w:rPr>
        <w:t xml:space="preserve">, co zostanie określone na etapie uszczegółowienia zatwierdzonego Programu. </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Ponadto informuję</w:t>
      </w:r>
      <w:r w:rsidRPr="0041279C">
        <w:rPr>
          <w:rFonts w:ascii="Times New Roman" w:hAnsi="Times New Roman"/>
          <w:color w:val="1F497D"/>
          <w:sz w:val="24"/>
          <w:szCs w:val="24"/>
        </w:rPr>
        <w:t>,</w:t>
      </w:r>
      <w:r w:rsidRPr="0041279C">
        <w:rPr>
          <w:rFonts w:ascii="Times New Roman" w:hAnsi="Times New Roman"/>
          <w:sz w:val="24"/>
          <w:szCs w:val="24"/>
        </w:rPr>
        <w:t xml:space="preserve"> że aktualnie jesteśmy na końcowym etapie opracowania projektu programu FEO, który zostanie udostępniony publicznie, do konsultacji społecznych 30 września 2021 r. Na tym etapie każda osoba fizyczna lub podmiot będą mogli zgłaszać uwagi do tego dokumentu.</w:t>
      </w:r>
    </w:p>
    <w:p w:rsidR="00E06C22" w:rsidRPr="0041279C" w:rsidRDefault="00E06C22" w:rsidP="0041279C">
      <w:pPr>
        <w:spacing w:line="360" w:lineRule="auto"/>
        <w:rPr>
          <w:rFonts w:ascii="Times New Roman" w:hAnsi="Times New Roman"/>
          <w:b/>
          <w:sz w:val="24"/>
          <w:szCs w:val="24"/>
        </w:rPr>
      </w:pPr>
      <w:r w:rsidRPr="0041279C">
        <w:rPr>
          <w:rFonts w:ascii="Times New Roman" w:hAnsi="Times New Roman"/>
          <w:b/>
          <w:sz w:val="24"/>
          <w:szCs w:val="24"/>
        </w:rPr>
        <w:t>Pouczenie</w:t>
      </w:r>
    </w:p>
    <w:p w:rsidR="00E06C22" w:rsidRPr="0041279C" w:rsidRDefault="00E06C22" w:rsidP="0041279C">
      <w:pPr>
        <w:spacing w:line="360" w:lineRule="auto"/>
        <w:rPr>
          <w:rFonts w:ascii="Times New Roman" w:hAnsi="Times New Roman"/>
          <w:sz w:val="24"/>
          <w:szCs w:val="24"/>
        </w:rPr>
      </w:pPr>
      <w:r w:rsidRPr="0041279C">
        <w:rPr>
          <w:rFonts w:ascii="Times New Roman" w:hAnsi="Times New Roman"/>
          <w:sz w:val="24"/>
          <w:szCs w:val="24"/>
        </w:rPr>
        <w:t>Zgodnie z art. 13 ust. 2 ustawy o petycjach, sposób załatwienia petycji nie może być przedmiotem skargi.</w:t>
      </w:r>
    </w:p>
    <w:p w:rsidR="0041279C" w:rsidRPr="0041279C" w:rsidRDefault="0041279C" w:rsidP="0041279C">
      <w:pPr>
        <w:spacing w:line="360" w:lineRule="auto"/>
        <w:rPr>
          <w:rFonts w:ascii="Times New Roman" w:hAnsi="Times New Roman"/>
          <w:b/>
          <w:sz w:val="24"/>
          <w:szCs w:val="24"/>
        </w:rPr>
      </w:pPr>
      <w:r w:rsidRPr="0041279C">
        <w:rPr>
          <w:rFonts w:ascii="Times New Roman" w:hAnsi="Times New Roman"/>
          <w:b/>
          <w:sz w:val="24"/>
          <w:szCs w:val="24"/>
        </w:rPr>
        <w:t>Podpis</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z upoważnienia</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Marszałka Województwa Opolskiego</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Członek Zarządu Województwa Opolskiego</w:t>
      </w:r>
    </w:p>
    <w:p w:rsidR="0041279C" w:rsidRPr="0041279C" w:rsidRDefault="0041279C" w:rsidP="0041279C">
      <w:pPr>
        <w:spacing w:line="360" w:lineRule="auto"/>
        <w:rPr>
          <w:rFonts w:ascii="Times New Roman" w:hAnsi="Times New Roman"/>
          <w:iCs/>
          <w:sz w:val="24"/>
          <w:szCs w:val="24"/>
        </w:rPr>
      </w:pPr>
      <w:r w:rsidRPr="0041279C">
        <w:rPr>
          <w:rFonts w:ascii="Times New Roman" w:hAnsi="Times New Roman"/>
          <w:sz w:val="24"/>
          <w:szCs w:val="24"/>
        </w:rPr>
        <w:t>Antoni Konopka</w:t>
      </w:r>
    </w:p>
    <w:p w:rsidR="00E06C22" w:rsidRPr="0041279C" w:rsidRDefault="00E06C22" w:rsidP="0041279C">
      <w:pPr>
        <w:spacing w:line="360" w:lineRule="auto"/>
        <w:rPr>
          <w:rFonts w:ascii="Times New Roman" w:hAnsi="Times New Roman"/>
          <w:sz w:val="24"/>
          <w:szCs w:val="24"/>
        </w:rPr>
      </w:pPr>
    </w:p>
    <w:p w:rsidR="0041279C" w:rsidRPr="0041279C" w:rsidRDefault="0041279C" w:rsidP="0041279C">
      <w:pPr>
        <w:spacing w:line="360" w:lineRule="auto"/>
        <w:rPr>
          <w:rFonts w:ascii="Times New Roman" w:hAnsi="Times New Roman"/>
          <w:b/>
          <w:sz w:val="24"/>
          <w:szCs w:val="24"/>
        </w:rPr>
      </w:pPr>
      <w:r w:rsidRPr="0041279C">
        <w:rPr>
          <w:rFonts w:ascii="Times New Roman" w:hAnsi="Times New Roman"/>
          <w:b/>
          <w:sz w:val="24"/>
          <w:szCs w:val="24"/>
        </w:rPr>
        <w:t>KLAUZULA INFORMACYJNA</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 xml:space="preserve">Wypełniając obowiązek określony w Rozporządzeniu Parlamentu Europejskiego  i Rady (UE) 2016/679 z dnia 27 kwietnia 2016 r. w sprawie ochrony osób fizycznych w związku z przetwarzaniem danych osobowych i w sprawie swobodnego przepływu takich danych oraz </w:t>
      </w:r>
      <w:r w:rsidRPr="0041279C">
        <w:rPr>
          <w:rFonts w:ascii="Times New Roman" w:hAnsi="Times New Roman"/>
          <w:sz w:val="24"/>
          <w:szCs w:val="24"/>
        </w:rPr>
        <w:lastRenderedPageBreak/>
        <w:t xml:space="preserve">uchylenia dyrektywy 95/46/WE (ogólne rozporządzenie o ochronie danych) (dalej: RODO) informuję, że: </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1. </w:t>
      </w:r>
      <w:r w:rsidRPr="0041279C">
        <w:rPr>
          <w:rFonts w:ascii="Times New Roman" w:hAnsi="Times New Roman"/>
          <w:sz w:val="24"/>
          <w:szCs w:val="24"/>
        </w:rPr>
        <w:t xml:space="preserve">Administratorem Państwa danych osobowych jest Marszałek Województwa Opolskiego, ul. Piastowska 14, 45-082 Opole, adres e-mail: </w:t>
      </w:r>
      <w:r w:rsidRPr="0041279C">
        <w:rPr>
          <w:rStyle w:val="Hipercze"/>
          <w:rFonts w:ascii="Times New Roman" w:hAnsi="Times New Roman"/>
          <w:color w:val="auto"/>
          <w:sz w:val="24"/>
          <w:szCs w:val="24"/>
          <w:u w:val="none"/>
        </w:rPr>
        <w:t>umwo@opolskie.pl</w:t>
      </w:r>
      <w:r w:rsidRPr="0041279C">
        <w:rPr>
          <w:rFonts w:ascii="Times New Roman" w:hAnsi="Times New Roman"/>
          <w:sz w:val="24"/>
          <w:szCs w:val="24"/>
        </w:rPr>
        <w:t>.</w:t>
      </w:r>
      <w:bookmarkStart w:id="0" w:name="_GoBack"/>
      <w:bookmarkEnd w:id="0"/>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2. </w:t>
      </w:r>
      <w:r w:rsidRPr="0041279C">
        <w:rPr>
          <w:rFonts w:ascii="Times New Roman" w:hAnsi="Times New Roman"/>
          <w:sz w:val="24"/>
          <w:szCs w:val="24"/>
        </w:rPr>
        <w:t>Administrator wyznaczył Inspektora Danych Osobowych.</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Kontakt do Inspektora Ochrony Danych Urzędu Marszałkowskiego Województwa Opolskiego:</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ul. Piastowska 12</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45-082, Opole</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tel. 77 5416 450</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tel. kom. 511 731 676</w:t>
      </w:r>
    </w:p>
    <w:p w:rsidR="0041279C" w:rsidRPr="0041279C" w:rsidRDefault="0041279C" w:rsidP="0041279C">
      <w:pPr>
        <w:spacing w:line="360" w:lineRule="auto"/>
        <w:rPr>
          <w:rFonts w:ascii="Times New Roman" w:hAnsi="Times New Roman"/>
          <w:sz w:val="24"/>
          <w:szCs w:val="24"/>
          <w:lang w:val="en-US"/>
        </w:rPr>
      </w:pPr>
      <w:r w:rsidRPr="0041279C">
        <w:rPr>
          <w:rFonts w:ascii="Times New Roman" w:hAnsi="Times New Roman"/>
          <w:sz w:val="24"/>
          <w:szCs w:val="24"/>
          <w:lang w:val="en-US"/>
        </w:rPr>
        <w:t xml:space="preserve">e-mail: </w:t>
      </w:r>
      <w:r w:rsidRPr="0041279C">
        <w:rPr>
          <w:rStyle w:val="Hipercze"/>
          <w:rFonts w:ascii="Times New Roman" w:hAnsi="Times New Roman"/>
          <w:color w:val="auto"/>
          <w:sz w:val="24"/>
          <w:szCs w:val="24"/>
          <w:u w:val="none"/>
          <w:lang w:val="en-US"/>
        </w:rPr>
        <w:t>iod@opolskie.pl</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3. </w:t>
      </w:r>
      <w:r w:rsidRPr="0041279C">
        <w:rPr>
          <w:rFonts w:ascii="Times New Roman" w:hAnsi="Times New Roman"/>
          <w:sz w:val="24"/>
          <w:szCs w:val="24"/>
        </w:rPr>
        <w:t xml:space="preserve">Pani/Pana dane osobowe przetwarzane będą w celu przekazania petycji do podmiotu właściwego – na podstawie przepisu wskazanego w piśmie przewodnim, do którego dołączamy niniejszą klauzulę. </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4. </w:t>
      </w:r>
      <w:r w:rsidRPr="0041279C">
        <w:rPr>
          <w:rFonts w:ascii="Times New Roman" w:hAnsi="Times New Roman"/>
          <w:sz w:val="24"/>
          <w:szCs w:val="24"/>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5. </w:t>
      </w:r>
      <w:r w:rsidRPr="0041279C">
        <w:rPr>
          <w:rFonts w:ascii="Times New Roman" w:hAnsi="Times New Roman"/>
          <w:sz w:val="24"/>
          <w:szCs w:val="24"/>
        </w:rPr>
        <w:t>Administrator w ramach prowadzonego postępowania nie przekazuje Państwa danych osobowych do państwa trzeciego lub organizacji międzynarodowej</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6. </w:t>
      </w:r>
      <w:r w:rsidRPr="0041279C">
        <w:rPr>
          <w:rFonts w:ascii="Times New Roman" w:hAnsi="Times New Roman"/>
          <w:sz w:val="24"/>
          <w:szCs w:val="24"/>
        </w:rPr>
        <w:t>Państwa dane osobowe będą przechowywane przez okres realizacji zadań/spraw oraz prawnie ustalony okres archiwizacji.</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7. </w:t>
      </w:r>
      <w:r w:rsidRPr="0041279C">
        <w:rPr>
          <w:rFonts w:ascii="Times New Roman" w:hAnsi="Times New Roman"/>
          <w:sz w:val="24"/>
          <w:szCs w:val="24"/>
        </w:rPr>
        <w:t>Mają Państwo prawo uzyskać kopię swoich danych osobowych w siedzibie administratora.</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8. </w:t>
      </w:r>
      <w:r w:rsidRPr="0041279C">
        <w:rPr>
          <w:rFonts w:ascii="Times New Roman" w:hAnsi="Times New Roman"/>
          <w:sz w:val="24"/>
          <w:szCs w:val="24"/>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lastRenderedPageBreak/>
        <w:t xml:space="preserve">9. </w:t>
      </w:r>
      <w:r w:rsidRPr="0041279C">
        <w:rPr>
          <w:rFonts w:ascii="Times New Roman" w:hAnsi="Times New Roman"/>
          <w:sz w:val="24"/>
          <w:szCs w:val="24"/>
        </w:rPr>
        <w:t>Podanie danych osobowych jest wymogiem ustawowym. Konsekwencją niepodania danych osobowych jest brak możliwości załatwienia sprawy.</w:t>
      </w:r>
    </w:p>
    <w:p w:rsidR="0041279C" w:rsidRPr="0041279C" w:rsidRDefault="0041279C" w:rsidP="0041279C">
      <w:pPr>
        <w:spacing w:line="360" w:lineRule="auto"/>
        <w:rPr>
          <w:rFonts w:ascii="Times New Roman" w:hAnsi="Times New Roman"/>
          <w:sz w:val="24"/>
          <w:szCs w:val="24"/>
        </w:rPr>
      </w:pPr>
      <w:r>
        <w:rPr>
          <w:rFonts w:ascii="Times New Roman" w:hAnsi="Times New Roman"/>
          <w:sz w:val="24"/>
          <w:szCs w:val="24"/>
        </w:rPr>
        <w:t xml:space="preserve">10. </w:t>
      </w:r>
      <w:r w:rsidRPr="0041279C">
        <w:rPr>
          <w:rFonts w:ascii="Times New Roman" w:hAnsi="Times New Roman"/>
          <w:sz w:val="24"/>
          <w:szCs w:val="24"/>
        </w:rPr>
        <w:t>Administrator nie podejmuje decyzji w sposób zautomatyzowany (w tym w formie profilowania).</w:t>
      </w:r>
    </w:p>
    <w:p w:rsidR="0041279C" w:rsidRDefault="0041279C" w:rsidP="0041279C">
      <w:pPr>
        <w:spacing w:line="360" w:lineRule="auto"/>
        <w:rPr>
          <w:rFonts w:ascii="Times New Roman" w:hAnsi="Times New Roman"/>
          <w:b/>
          <w:sz w:val="24"/>
          <w:szCs w:val="24"/>
        </w:rPr>
      </w:pP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b/>
          <w:sz w:val="24"/>
          <w:szCs w:val="24"/>
        </w:rPr>
        <w:t>Sprawę prowadzi</w:t>
      </w:r>
      <w:r w:rsidRPr="0041279C">
        <w:rPr>
          <w:rFonts w:ascii="Times New Roman" w:hAnsi="Times New Roman"/>
          <w:sz w:val="24"/>
          <w:szCs w:val="24"/>
        </w:rPr>
        <w:t>:</w:t>
      </w:r>
    </w:p>
    <w:p w:rsidR="0041279C" w:rsidRPr="0041279C" w:rsidRDefault="0041279C" w:rsidP="0041279C">
      <w:pPr>
        <w:spacing w:line="360" w:lineRule="auto"/>
        <w:rPr>
          <w:rFonts w:ascii="Times New Roman" w:hAnsi="Times New Roman"/>
          <w:sz w:val="24"/>
          <w:szCs w:val="24"/>
        </w:rPr>
      </w:pPr>
      <w:r w:rsidRPr="0041279C">
        <w:rPr>
          <w:rFonts w:ascii="Times New Roman" w:hAnsi="Times New Roman"/>
          <w:sz w:val="24"/>
          <w:szCs w:val="24"/>
        </w:rPr>
        <w:t>Kamil Nowak</w:t>
      </w:r>
    </w:p>
    <w:p w:rsidR="0041279C" w:rsidRPr="0041279C" w:rsidRDefault="0041279C" w:rsidP="0041279C">
      <w:pPr>
        <w:spacing w:line="360" w:lineRule="auto"/>
        <w:rPr>
          <w:rFonts w:ascii="Times New Roman" w:hAnsi="Times New Roman"/>
          <w:sz w:val="24"/>
          <w:szCs w:val="24"/>
        </w:rPr>
      </w:pPr>
      <w:proofErr w:type="spellStart"/>
      <w:r w:rsidRPr="0041279C">
        <w:rPr>
          <w:rFonts w:ascii="Times New Roman" w:hAnsi="Times New Roman"/>
          <w:sz w:val="24"/>
          <w:szCs w:val="24"/>
        </w:rPr>
        <w:t>tel</w:t>
      </w:r>
      <w:proofErr w:type="spellEnd"/>
      <w:r w:rsidRPr="0041279C">
        <w:rPr>
          <w:rFonts w:ascii="Times New Roman" w:hAnsi="Times New Roman"/>
          <w:sz w:val="24"/>
          <w:szCs w:val="24"/>
        </w:rPr>
        <w:t>: 77 4483 276</w:t>
      </w:r>
    </w:p>
    <w:p w:rsidR="0041279C" w:rsidRPr="0041279C" w:rsidRDefault="0041279C" w:rsidP="0041279C">
      <w:pPr>
        <w:spacing w:line="360" w:lineRule="auto"/>
        <w:rPr>
          <w:rFonts w:ascii="Times New Roman" w:hAnsi="Times New Roman"/>
          <w:sz w:val="24"/>
          <w:szCs w:val="24"/>
          <w:lang w:val="en-US"/>
        </w:rPr>
      </w:pPr>
      <w:r w:rsidRPr="0041279C">
        <w:rPr>
          <w:rFonts w:ascii="Times New Roman" w:hAnsi="Times New Roman"/>
          <w:sz w:val="24"/>
          <w:szCs w:val="24"/>
          <w:lang w:val="en-US"/>
        </w:rPr>
        <w:t>e-mail: kamil.nowak@opolskie.pl</w:t>
      </w:r>
    </w:p>
    <w:p w:rsidR="00695038" w:rsidRPr="0041279C" w:rsidRDefault="00695038" w:rsidP="0041279C">
      <w:pPr>
        <w:spacing w:line="360" w:lineRule="auto"/>
        <w:rPr>
          <w:rFonts w:ascii="Times New Roman" w:hAnsi="Times New Roman"/>
          <w:sz w:val="24"/>
          <w:szCs w:val="24"/>
        </w:rPr>
      </w:pPr>
    </w:p>
    <w:sectPr w:rsidR="00695038" w:rsidRPr="00412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647BB"/>
    <w:multiLevelType w:val="hybridMultilevel"/>
    <w:tmpl w:val="AE044E1E"/>
    <w:lvl w:ilvl="0" w:tplc="FFFFFFFF">
      <w:start w:val="1"/>
      <w:numFmt w:val="decimal"/>
      <w:lvlText w:val="%1."/>
      <w:lvlJc w:val="left"/>
      <w:pPr>
        <w:ind w:left="720" w:hanging="360"/>
      </w:pPr>
      <w:rPr>
        <w:rFonts w:ascii="Calibri" w:hAnsi="Calibr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F641E90"/>
    <w:multiLevelType w:val="hybridMultilevel"/>
    <w:tmpl w:val="848440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22"/>
    <w:rsid w:val="0041279C"/>
    <w:rsid w:val="00695038"/>
    <w:rsid w:val="00E06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1640-EC73-43DD-A3B6-814DE7BE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C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06C22"/>
    <w:rPr>
      <w:color w:val="0000FF"/>
      <w:u w:val="single"/>
    </w:rPr>
  </w:style>
  <w:style w:type="paragraph" w:styleId="Akapitzlist">
    <w:name w:val="List Paragraph"/>
    <w:basedOn w:val="Normalny"/>
    <w:uiPriority w:val="34"/>
    <w:qFormat/>
    <w:rsid w:val="00E06C22"/>
    <w:pPr>
      <w:spacing w:after="200" w:line="276" w:lineRule="auto"/>
      <w:ind w:left="720"/>
      <w:contextualSpacing/>
    </w:pPr>
    <w:rPr>
      <w:rFonts w:eastAsia="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768</Words>
  <Characters>4611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Nowak</dc:creator>
  <cp:keywords/>
  <dc:description/>
  <cp:lastModifiedBy>Kamil Nowak</cp:lastModifiedBy>
  <cp:revision>1</cp:revision>
  <dcterms:created xsi:type="dcterms:W3CDTF">2021-10-08T09:41:00Z</dcterms:created>
  <dcterms:modified xsi:type="dcterms:W3CDTF">2021-10-08T09:57:00Z</dcterms:modified>
</cp:coreProperties>
</file>