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9" w:rsidRPr="00E25619" w:rsidRDefault="00E25619" w:rsidP="00E2561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E2561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Majątek Teatru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619">
        <w:rPr>
          <w:rFonts w:eastAsia="Times New Roman" w:cstheme="minorHAnsi"/>
          <w:sz w:val="24"/>
          <w:szCs w:val="24"/>
          <w:lang w:eastAsia="pl-PL"/>
        </w:rPr>
        <w:t>Bilansowa wartość środków trwałych, środków trwałych w budowie oraz wartości niematerialnych i prawnych na dzień 31.12.2017 wynosi:  </w:t>
      </w:r>
      <w:r w:rsidRPr="00E25619">
        <w:rPr>
          <w:rFonts w:eastAsia="Times New Roman" w:cstheme="minorHAnsi"/>
          <w:b/>
          <w:sz w:val="24"/>
          <w:szCs w:val="24"/>
          <w:lang w:eastAsia="pl-PL"/>
        </w:rPr>
        <w:t>14 433 309,44</w:t>
      </w:r>
      <w:r w:rsidRPr="00E25619">
        <w:rPr>
          <w:rFonts w:eastAsia="Times New Roman" w:cstheme="minorHAnsi"/>
          <w:sz w:val="24"/>
          <w:szCs w:val="24"/>
          <w:lang w:eastAsia="pl-PL"/>
        </w:rPr>
        <w:t xml:space="preserve"> w tym: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619">
        <w:rPr>
          <w:rFonts w:eastAsia="Times New Roman" w:cstheme="minorHAnsi"/>
          <w:b/>
          <w:bCs/>
          <w:sz w:val="24"/>
          <w:szCs w:val="24"/>
          <w:lang w:eastAsia="pl-PL"/>
        </w:rPr>
        <w:t>Środki trwałe: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619">
        <w:rPr>
          <w:rFonts w:eastAsia="Times New Roman" w:cstheme="minorHAnsi"/>
          <w:sz w:val="24"/>
          <w:szCs w:val="24"/>
          <w:lang w:eastAsia="pl-PL"/>
        </w:rPr>
        <w:t>- grunty (w tym prawo użytkowania wieczystego gruntu): 189 612,76 zł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619">
        <w:rPr>
          <w:rFonts w:eastAsia="Times New Roman" w:cstheme="minorHAnsi"/>
          <w:sz w:val="24"/>
          <w:szCs w:val="24"/>
          <w:lang w:eastAsia="pl-PL"/>
        </w:rPr>
        <w:t>- budynki i lokale: 10 536 727,37 zł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619">
        <w:rPr>
          <w:rFonts w:eastAsia="Times New Roman" w:cstheme="minorHAnsi"/>
          <w:sz w:val="24"/>
          <w:szCs w:val="24"/>
          <w:lang w:eastAsia="pl-PL"/>
        </w:rPr>
        <w:t>- urządzenia techniczne i maszyny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Pr="00E25619">
        <w:rPr>
          <w:rFonts w:eastAsia="Times New Roman" w:cstheme="minorHAnsi"/>
          <w:sz w:val="24"/>
          <w:szCs w:val="24"/>
          <w:lang w:eastAsia="pl-PL"/>
        </w:rPr>
        <w:t xml:space="preserve"> 417 019,51 zł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619">
        <w:rPr>
          <w:rFonts w:eastAsia="Times New Roman" w:cstheme="minorHAnsi"/>
          <w:sz w:val="24"/>
          <w:szCs w:val="24"/>
          <w:lang w:eastAsia="pl-PL"/>
        </w:rPr>
        <w:t>- środki transportu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="001E4125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E25619">
        <w:rPr>
          <w:rFonts w:eastAsia="Times New Roman" w:cstheme="minorHAnsi"/>
          <w:sz w:val="24"/>
          <w:szCs w:val="24"/>
          <w:lang w:eastAsia="pl-PL"/>
        </w:rPr>
        <w:t>129 801,70 zł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619">
        <w:rPr>
          <w:rFonts w:eastAsia="Times New Roman" w:cstheme="minorHAnsi"/>
          <w:sz w:val="24"/>
          <w:szCs w:val="24"/>
          <w:lang w:eastAsia="pl-PL"/>
        </w:rPr>
        <w:t>- inne</w:t>
      </w:r>
      <w:r>
        <w:rPr>
          <w:rFonts w:eastAsia="Times New Roman" w:cstheme="minorHAnsi"/>
          <w:sz w:val="24"/>
          <w:szCs w:val="24"/>
          <w:lang w:eastAsia="pl-PL"/>
        </w:rPr>
        <w:t xml:space="preserve"> środki trwałe: 2 144 063,63 zł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619">
        <w:rPr>
          <w:rFonts w:eastAsia="Times New Roman" w:cstheme="minorHAnsi"/>
          <w:b/>
          <w:bCs/>
          <w:sz w:val="24"/>
          <w:szCs w:val="24"/>
          <w:lang w:eastAsia="pl-PL"/>
        </w:rPr>
        <w:t>Środki trwałe w budowie</w:t>
      </w:r>
      <w:r w:rsidRPr="00E25619">
        <w:rPr>
          <w:rFonts w:eastAsia="Times New Roman" w:cstheme="minorHAnsi"/>
          <w:sz w:val="24"/>
          <w:szCs w:val="24"/>
          <w:lang w:eastAsia="pl-PL"/>
        </w:rPr>
        <w:t>: 1 007 439,22 zł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619">
        <w:rPr>
          <w:rFonts w:eastAsia="Times New Roman" w:cstheme="minorHAnsi"/>
          <w:b/>
          <w:bCs/>
          <w:sz w:val="24"/>
          <w:szCs w:val="24"/>
          <w:lang w:eastAsia="pl-PL"/>
        </w:rPr>
        <w:t>Wartości niematerialne i prawne</w:t>
      </w:r>
      <w:r>
        <w:rPr>
          <w:rFonts w:eastAsia="Times New Roman" w:cstheme="minorHAnsi"/>
          <w:sz w:val="24"/>
          <w:szCs w:val="24"/>
          <w:lang w:eastAsia="pl-PL"/>
        </w:rPr>
        <w:t>: 8 645,25 zł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619">
        <w:rPr>
          <w:rFonts w:eastAsia="Times New Roman" w:cstheme="minorHAnsi"/>
          <w:sz w:val="24"/>
          <w:szCs w:val="24"/>
          <w:lang w:eastAsia="pl-PL"/>
        </w:rPr>
        <w:t> 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619">
        <w:rPr>
          <w:rFonts w:eastAsia="Times New Roman" w:cstheme="minorHAnsi"/>
          <w:sz w:val="24"/>
          <w:szCs w:val="24"/>
          <w:lang w:eastAsia="pl-PL"/>
        </w:rPr>
        <w:t> </w:t>
      </w:r>
      <w:r w:rsidRPr="00E2561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Wartość </w:t>
      </w:r>
      <w:proofErr w:type="spellStart"/>
      <w:r w:rsidRPr="00E25619">
        <w:rPr>
          <w:rFonts w:eastAsia="Times New Roman" w:cstheme="minorHAnsi"/>
          <w:b/>
          <w:bCs/>
          <w:sz w:val="24"/>
          <w:szCs w:val="24"/>
          <w:lang w:eastAsia="pl-PL"/>
        </w:rPr>
        <w:t>niskocennych</w:t>
      </w:r>
      <w:proofErr w:type="spellEnd"/>
      <w:r w:rsidRPr="00E2561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przedmiotów majątku trwałego</w:t>
      </w:r>
      <w:r w:rsidRPr="00E25619">
        <w:rPr>
          <w:rFonts w:eastAsia="Times New Roman" w:cstheme="minorHAnsi"/>
          <w:sz w:val="24"/>
          <w:szCs w:val="24"/>
          <w:lang w:eastAsia="pl-PL"/>
        </w:rPr>
        <w:t xml:space="preserve"> na dzień 31.12.2017 r. wynosi: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Pr="00E25619">
        <w:rPr>
          <w:rFonts w:eastAsia="Times New Roman" w:cstheme="minorHAnsi"/>
          <w:b/>
          <w:bCs/>
          <w:sz w:val="24"/>
          <w:szCs w:val="24"/>
          <w:lang w:eastAsia="pl-PL"/>
        </w:rPr>
        <w:t>1 006 361,75</w:t>
      </w:r>
      <w:r w:rsidRPr="00E256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5619">
        <w:rPr>
          <w:rFonts w:eastAsia="Times New Roman" w:cstheme="minorHAnsi"/>
          <w:b/>
          <w:bCs/>
          <w:sz w:val="24"/>
          <w:szCs w:val="24"/>
          <w:lang w:eastAsia="pl-PL"/>
        </w:rPr>
        <w:t>zł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619">
        <w:rPr>
          <w:rFonts w:eastAsia="Times New Roman" w:cstheme="minorHAnsi"/>
          <w:sz w:val="24"/>
          <w:szCs w:val="24"/>
          <w:lang w:eastAsia="pl-PL"/>
        </w:rPr>
        <w:t> </w:t>
      </w:r>
      <w:r w:rsidRPr="00E25619">
        <w:rPr>
          <w:rFonts w:eastAsia="Times New Roman" w:cstheme="minorHAnsi"/>
          <w:b/>
          <w:bCs/>
          <w:sz w:val="24"/>
          <w:szCs w:val="24"/>
          <w:lang w:eastAsia="pl-PL"/>
        </w:rPr>
        <w:t>Wartość środków inscenizacji</w:t>
      </w:r>
      <w:r w:rsidRPr="00E25619">
        <w:rPr>
          <w:rFonts w:eastAsia="Times New Roman" w:cstheme="minorHAnsi"/>
          <w:sz w:val="24"/>
          <w:szCs w:val="24"/>
          <w:lang w:eastAsia="pl-PL"/>
        </w:rPr>
        <w:t xml:space="preserve"> na dzień 31.12.2017 r. wynosi: </w:t>
      </w:r>
      <w:r w:rsidRPr="00E25619">
        <w:rPr>
          <w:rFonts w:eastAsia="Times New Roman" w:cstheme="minorHAnsi"/>
          <w:b/>
          <w:bCs/>
          <w:sz w:val="24"/>
          <w:szCs w:val="24"/>
          <w:lang w:eastAsia="pl-PL"/>
        </w:rPr>
        <w:t>619 182,64 zł</w:t>
      </w:r>
      <w:r w:rsidRPr="00E25619">
        <w:rPr>
          <w:rFonts w:eastAsia="Times New Roman" w:cstheme="minorHAnsi"/>
          <w:sz w:val="24"/>
          <w:szCs w:val="24"/>
          <w:lang w:eastAsia="pl-PL"/>
        </w:rPr>
        <w:t>, w tym: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619">
        <w:rPr>
          <w:rFonts w:eastAsia="Times New Roman" w:cstheme="minorHAnsi"/>
          <w:sz w:val="24"/>
          <w:szCs w:val="24"/>
          <w:lang w:eastAsia="pl-PL"/>
        </w:rPr>
        <w:t>- peruki 33 431,08 zł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619">
        <w:rPr>
          <w:rFonts w:eastAsia="Times New Roman" w:cstheme="minorHAnsi"/>
          <w:sz w:val="24"/>
          <w:szCs w:val="24"/>
          <w:lang w:eastAsia="pl-PL"/>
        </w:rPr>
        <w:t>- kostiumy 115 388,88 zł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619">
        <w:rPr>
          <w:rFonts w:eastAsia="Times New Roman" w:cstheme="minorHAnsi"/>
          <w:sz w:val="24"/>
          <w:szCs w:val="24"/>
          <w:lang w:eastAsia="pl-PL"/>
        </w:rPr>
        <w:t>- rekwizyty 470 362,68 zł</w:t>
      </w:r>
    </w:p>
    <w:p w:rsidR="00E25619" w:rsidRPr="00E25619" w:rsidRDefault="00E25619" w:rsidP="00E2561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25619">
        <w:rPr>
          <w:rFonts w:eastAsia="Times New Roman" w:cstheme="minorHAnsi"/>
          <w:lang w:eastAsia="pl-PL"/>
        </w:rPr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4531"/>
      </w:tblGrid>
      <w:tr w:rsidR="00E25619" w:rsidRPr="00E25619" w:rsidTr="00E25619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19" w:rsidRPr="00E25619" w:rsidRDefault="00E25619" w:rsidP="00E256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25619">
              <w:rPr>
                <w:rFonts w:eastAsia="Times New Roman" w:cstheme="minorHAnsi"/>
                <w:lang w:eastAsia="pl-PL"/>
              </w:rPr>
              <w:t>Informację wytworzyła: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19" w:rsidRPr="00E25619" w:rsidRDefault="00E25619" w:rsidP="00E256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25619">
              <w:rPr>
                <w:rFonts w:eastAsia="Times New Roman" w:cstheme="minorHAnsi"/>
                <w:lang w:eastAsia="pl-PL"/>
              </w:rPr>
              <w:t>Aleksandra Demciuch</w:t>
            </w:r>
          </w:p>
        </w:tc>
      </w:tr>
      <w:tr w:rsidR="00E25619" w:rsidRPr="00E25619" w:rsidTr="00E25619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19" w:rsidRPr="00E25619" w:rsidRDefault="00E25619" w:rsidP="00E256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25619">
              <w:rPr>
                <w:rFonts w:eastAsia="Times New Roman" w:cstheme="minorHAnsi"/>
                <w:lang w:eastAsia="pl-PL"/>
              </w:rPr>
              <w:t>Za treść odpowiada: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19" w:rsidRPr="00E25619" w:rsidRDefault="00E25619" w:rsidP="00E256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25619">
              <w:rPr>
                <w:rFonts w:eastAsia="Times New Roman" w:cstheme="minorHAnsi"/>
                <w:lang w:eastAsia="pl-PL"/>
              </w:rPr>
              <w:t>Ewa Wodecka</w:t>
            </w:r>
          </w:p>
        </w:tc>
      </w:tr>
      <w:tr w:rsidR="00E25619" w:rsidRPr="00E25619" w:rsidTr="00E25619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19" w:rsidRPr="00E25619" w:rsidRDefault="00E25619" w:rsidP="00E256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25619">
              <w:rPr>
                <w:rFonts w:eastAsia="Times New Roman" w:cstheme="minorHAnsi"/>
                <w:lang w:eastAsia="pl-PL"/>
              </w:rPr>
              <w:t>Data wytworzenia: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19" w:rsidRPr="00E25619" w:rsidRDefault="00E25619" w:rsidP="00E256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25619">
              <w:rPr>
                <w:rFonts w:eastAsia="Times New Roman" w:cstheme="minorHAnsi"/>
                <w:lang w:eastAsia="pl-PL"/>
              </w:rPr>
              <w:t>2018-04-23</w:t>
            </w:r>
          </w:p>
        </w:tc>
      </w:tr>
    </w:tbl>
    <w:p w:rsidR="00513896" w:rsidRPr="00E25619" w:rsidRDefault="00513896">
      <w:pPr>
        <w:rPr>
          <w:rFonts w:cstheme="minorHAnsi"/>
        </w:rPr>
      </w:pPr>
    </w:p>
    <w:sectPr w:rsidR="00513896" w:rsidRPr="00E2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19"/>
    <w:rsid w:val="000A7A30"/>
    <w:rsid w:val="001E4125"/>
    <w:rsid w:val="00513896"/>
    <w:rsid w:val="00E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1A882-502E-43F1-8D6E-4F13E45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A30"/>
  </w:style>
  <w:style w:type="paragraph" w:styleId="Nagwek1">
    <w:name w:val="heading 1"/>
    <w:basedOn w:val="Normalny"/>
    <w:next w:val="Normalny"/>
    <w:link w:val="Nagwek1Znak"/>
    <w:uiPriority w:val="9"/>
    <w:qFormat/>
    <w:rsid w:val="000A7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Małkowiak</dc:creator>
  <cp:keywords/>
  <dc:description/>
  <cp:lastModifiedBy>Iwona Małkowiak</cp:lastModifiedBy>
  <cp:revision>1</cp:revision>
  <dcterms:created xsi:type="dcterms:W3CDTF">2018-04-27T04:57:00Z</dcterms:created>
  <dcterms:modified xsi:type="dcterms:W3CDTF">2018-04-27T05:26:00Z</dcterms:modified>
</cp:coreProperties>
</file>