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1AD1" w14:textId="77777777" w:rsidR="008B309E" w:rsidRDefault="008B309E" w:rsidP="00D72EFF">
      <w:pPr>
        <w:rPr>
          <w:sz w:val="32"/>
          <w:szCs w:val="32"/>
        </w:rPr>
      </w:pPr>
    </w:p>
    <w:p w14:paraId="3724817A" w14:textId="3D3F1053" w:rsidR="00D72EFF" w:rsidRPr="00D72EFF" w:rsidRDefault="00D72EFF" w:rsidP="00D72EFF">
      <w:pPr>
        <w:rPr>
          <w:sz w:val="32"/>
          <w:szCs w:val="32"/>
        </w:rPr>
      </w:pPr>
      <w:r w:rsidRPr="00D72EFF">
        <w:rPr>
          <w:sz w:val="32"/>
          <w:szCs w:val="32"/>
        </w:rPr>
        <w:t>Komponent B „Zielona energia i zmniejszenie energochłonności”</w:t>
      </w:r>
    </w:p>
    <w:p w14:paraId="0E87F040" w14:textId="66B5BC34" w:rsidR="00D72EFF" w:rsidRPr="00D72EFF" w:rsidRDefault="00D72EFF" w:rsidP="00D72EFF">
      <w:pPr>
        <w:rPr>
          <w:sz w:val="32"/>
          <w:szCs w:val="32"/>
        </w:rPr>
      </w:pPr>
      <w:r w:rsidRPr="00D72EFF">
        <w:rPr>
          <w:sz w:val="32"/>
          <w:szCs w:val="32"/>
        </w:rPr>
        <w:t xml:space="preserve">Cel szczegółowy: </w:t>
      </w:r>
      <w:r>
        <w:rPr>
          <w:sz w:val="32"/>
          <w:szCs w:val="32"/>
        </w:rPr>
        <w:br/>
      </w:r>
      <w:r w:rsidRPr="00D72EFF">
        <w:rPr>
          <w:sz w:val="32"/>
          <w:szCs w:val="32"/>
        </w:rPr>
        <w:t>B3. Adaptacja do zmian klimatu oraz ograniczenie degradacji środowiska</w:t>
      </w:r>
    </w:p>
    <w:p w14:paraId="1018934E" w14:textId="6501F42D" w:rsidR="00D72EFF" w:rsidRPr="00D72EFF" w:rsidRDefault="00D72EFF" w:rsidP="00D72EFF">
      <w:pPr>
        <w:rPr>
          <w:sz w:val="32"/>
          <w:szCs w:val="32"/>
        </w:rPr>
      </w:pPr>
      <w:r w:rsidRPr="00D72EFF">
        <w:rPr>
          <w:sz w:val="32"/>
          <w:szCs w:val="32"/>
        </w:rPr>
        <w:t xml:space="preserve">Reforma: </w:t>
      </w:r>
      <w:r>
        <w:rPr>
          <w:sz w:val="32"/>
          <w:szCs w:val="32"/>
        </w:rPr>
        <w:br/>
      </w:r>
      <w:r w:rsidRPr="00D72EFF">
        <w:rPr>
          <w:sz w:val="32"/>
          <w:szCs w:val="32"/>
        </w:rPr>
        <w:t>B3.1. Wsparcie zrównoważonej gospodarki wodno-ściekowej na terenach wiejskich</w:t>
      </w:r>
    </w:p>
    <w:p w14:paraId="2B5AC68C" w14:textId="170141A9" w:rsidR="005474D6" w:rsidRPr="00D72EFF" w:rsidRDefault="00D72EFF" w:rsidP="00D72EFF">
      <w:pPr>
        <w:rPr>
          <w:b/>
          <w:bCs/>
          <w:sz w:val="32"/>
          <w:szCs w:val="32"/>
        </w:rPr>
      </w:pPr>
      <w:r w:rsidRPr="00D72EFF">
        <w:rPr>
          <w:b/>
          <w:bCs/>
          <w:sz w:val="32"/>
          <w:szCs w:val="32"/>
        </w:rPr>
        <w:t xml:space="preserve">Inwestycja: </w:t>
      </w:r>
      <w:r>
        <w:rPr>
          <w:b/>
          <w:bCs/>
          <w:sz w:val="32"/>
          <w:szCs w:val="32"/>
        </w:rPr>
        <w:br/>
      </w:r>
      <w:r w:rsidRPr="00D72EFF">
        <w:rPr>
          <w:b/>
          <w:bCs/>
          <w:sz w:val="32"/>
          <w:szCs w:val="32"/>
        </w:rPr>
        <w:t>B3.1.1. Inwestycje w zrównoważoną gospodarkę wodno-ściekową na terenach wiejskich</w:t>
      </w:r>
    </w:p>
    <w:p w14:paraId="5694081A" w14:textId="77777777" w:rsidR="008B309E" w:rsidRDefault="008B309E" w:rsidP="00D72EFF">
      <w:pPr>
        <w:rPr>
          <w:b/>
          <w:bCs/>
          <w:sz w:val="32"/>
          <w:szCs w:val="32"/>
          <w:u w:val="single"/>
        </w:rPr>
      </w:pPr>
    </w:p>
    <w:p w14:paraId="6FAFC9BE" w14:textId="49AB9586" w:rsidR="00B758CE" w:rsidRPr="00B758CE" w:rsidRDefault="00B758CE" w:rsidP="00D72EFF">
      <w:pPr>
        <w:rPr>
          <w:b/>
          <w:bCs/>
          <w:sz w:val="32"/>
          <w:szCs w:val="32"/>
          <w:u w:val="single"/>
        </w:rPr>
      </w:pPr>
      <w:r w:rsidRPr="00B758CE">
        <w:rPr>
          <w:b/>
          <w:bCs/>
          <w:sz w:val="32"/>
          <w:szCs w:val="32"/>
          <w:u w:val="single"/>
        </w:rPr>
        <w:t>Warunki dostępu</w:t>
      </w:r>
    </w:p>
    <w:p w14:paraId="784F1F03" w14:textId="21C1E007" w:rsidR="00D72EFF" w:rsidRPr="00B758CE" w:rsidRDefault="00D72EFF" w:rsidP="00D72EFF">
      <w:pPr>
        <w:rPr>
          <w:sz w:val="32"/>
          <w:szCs w:val="32"/>
        </w:rPr>
      </w:pPr>
      <w:r w:rsidRPr="00B758CE">
        <w:rPr>
          <w:sz w:val="32"/>
          <w:szCs w:val="32"/>
        </w:rPr>
        <w:t xml:space="preserve">BENEFCJENT: </w:t>
      </w:r>
      <w:r w:rsidRPr="00B758CE">
        <w:rPr>
          <w:sz w:val="32"/>
          <w:szCs w:val="32"/>
        </w:rPr>
        <w:br/>
      </w:r>
      <w:r w:rsidRPr="00B758CE">
        <w:rPr>
          <w:sz w:val="32"/>
          <w:szCs w:val="32"/>
        </w:rPr>
        <w:t>gmina; spółka, w której udziały mają wyłącznie JST; związek międzygminny</w:t>
      </w:r>
    </w:p>
    <w:p w14:paraId="6FA4A644" w14:textId="3FF140AA" w:rsidR="00D72EFF" w:rsidRDefault="00D72EFF" w:rsidP="00D72EFF">
      <w:pPr>
        <w:rPr>
          <w:sz w:val="32"/>
          <w:szCs w:val="32"/>
        </w:rPr>
      </w:pPr>
      <w:r w:rsidRPr="00D72EFF">
        <w:rPr>
          <w:sz w:val="32"/>
          <w:szCs w:val="32"/>
        </w:rPr>
        <w:t>Inwestycja będzie realizowana:</w:t>
      </w:r>
    </w:p>
    <w:p w14:paraId="3AE778F4" w14:textId="4439182E" w:rsidR="00D72EFF" w:rsidRDefault="00B758CE" w:rsidP="00D72EF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</w:t>
      </w:r>
      <w:r w:rsidR="00D72EFF">
        <w:rPr>
          <w:sz w:val="32"/>
          <w:szCs w:val="32"/>
        </w:rPr>
        <w:t xml:space="preserve">a obszarze gminy wiejskiej lub gminy miejsko-wiejskiej, </w:t>
      </w:r>
      <w:r w:rsidR="00D72EFF">
        <w:rPr>
          <w:sz w:val="32"/>
          <w:szCs w:val="32"/>
        </w:rPr>
        <w:br/>
        <w:t>z wyłączeniem miast powyżej 5 tys. mieszkańców;</w:t>
      </w:r>
    </w:p>
    <w:p w14:paraId="0E9628EF" w14:textId="77777777" w:rsidR="00D72EFF" w:rsidRDefault="00D72EFF" w:rsidP="00D72EFF">
      <w:pPr>
        <w:pStyle w:val="Akapitzlist"/>
        <w:rPr>
          <w:sz w:val="32"/>
          <w:szCs w:val="32"/>
        </w:rPr>
      </w:pPr>
    </w:p>
    <w:p w14:paraId="65FD8CFC" w14:textId="7907D04D" w:rsidR="00D72EFF" w:rsidRDefault="00B758CE" w:rsidP="00D72EF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na obszarze poza aglomeracjami zdefiniowanymi </w:t>
      </w:r>
      <w:r>
        <w:rPr>
          <w:sz w:val="32"/>
          <w:szCs w:val="32"/>
        </w:rPr>
        <w:br/>
        <w:t>w Krajowym Programie Oczyszczania Ścieków Komunalnych.</w:t>
      </w:r>
    </w:p>
    <w:p w14:paraId="50933B07" w14:textId="77777777" w:rsidR="00B758CE" w:rsidRDefault="00B758CE" w:rsidP="00B758CE">
      <w:pPr>
        <w:pStyle w:val="Akapitzlist"/>
        <w:rPr>
          <w:sz w:val="32"/>
          <w:szCs w:val="32"/>
        </w:rPr>
      </w:pPr>
    </w:p>
    <w:p w14:paraId="33506135" w14:textId="77777777" w:rsidR="00B758CE" w:rsidRPr="00B758CE" w:rsidRDefault="00B758CE" w:rsidP="00B758CE">
      <w:pPr>
        <w:pStyle w:val="Akapitzlist"/>
        <w:ind w:hanging="720"/>
        <w:rPr>
          <w:sz w:val="32"/>
          <w:szCs w:val="32"/>
        </w:rPr>
      </w:pPr>
      <w:r w:rsidRPr="00B758CE">
        <w:rPr>
          <w:sz w:val="32"/>
          <w:szCs w:val="32"/>
        </w:rPr>
        <w:t>Do 100% kosztów kwalifikowalnych</w:t>
      </w:r>
    </w:p>
    <w:p w14:paraId="2DADF909" w14:textId="77777777" w:rsidR="00B758CE" w:rsidRPr="00B758CE" w:rsidRDefault="00B758CE" w:rsidP="00B758CE">
      <w:pPr>
        <w:pStyle w:val="Akapitzlist"/>
        <w:ind w:hanging="720"/>
        <w:rPr>
          <w:sz w:val="32"/>
          <w:szCs w:val="32"/>
        </w:rPr>
      </w:pPr>
      <w:r w:rsidRPr="00B758CE">
        <w:rPr>
          <w:sz w:val="32"/>
          <w:szCs w:val="32"/>
        </w:rPr>
        <w:t xml:space="preserve">Max. kwota wsparcia </w:t>
      </w:r>
      <w:r w:rsidRPr="00B758CE">
        <w:rPr>
          <w:b/>
          <w:bCs/>
          <w:sz w:val="32"/>
          <w:szCs w:val="32"/>
        </w:rPr>
        <w:t>5 mln zł/ beneficjent</w:t>
      </w:r>
      <w:r w:rsidRPr="00B758CE">
        <w:rPr>
          <w:sz w:val="32"/>
          <w:szCs w:val="32"/>
        </w:rPr>
        <w:t xml:space="preserve">; </w:t>
      </w:r>
    </w:p>
    <w:p w14:paraId="78FBD336" w14:textId="6AF22C62" w:rsidR="00B758CE" w:rsidRDefault="00B758CE" w:rsidP="00B758CE">
      <w:pPr>
        <w:pStyle w:val="Akapitzlist"/>
        <w:ind w:hanging="720"/>
        <w:rPr>
          <w:sz w:val="32"/>
          <w:szCs w:val="32"/>
        </w:rPr>
      </w:pPr>
      <w:r w:rsidRPr="00B758CE">
        <w:rPr>
          <w:sz w:val="32"/>
          <w:szCs w:val="32"/>
        </w:rPr>
        <w:t xml:space="preserve">Min. kwota wsparcia </w:t>
      </w:r>
      <w:r w:rsidRPr="00366633">
        <w:rPr>
          <w:b/>
          <w:bCs/>
          <w:sz w:val="32"/>
          <w:szCs w:val="32"/>
        </w:rPr>
        <w:t>1 mln zł/ projekt</w:t>
      </w:r>
      <w:r w:rsidR="00D13094">
        <w:rPr>
          <w:sz w:val="32"/>
          <w:szCs w:val="32"/>
        </w:rPr>
        <w:t>.</w:t>
      </w:r>
    </w:p>
    <w:p w14:paraId="7CC5C01D" w14:textId="68A504D4" w:rsidR="008B309E" w:rsidRPr="00366633" w:rsidRDefault="008B309E" w:rsidP="00366633">
      <w:pPr>
        <w:pStyle w:val="Akapitzlist"/>
        <w:ind w:left="0"/>
        <w:rPr>
          <w:b/>
          <w:bCs/>
          <w:sz w:val="32"/>
          <w:szCs w:val="32"/>
        </w:rPr>
      </w:pPr>
      <w:r w:rsidRPr="00366633">
        <w:rPr>
          <w:b/>
          <w:bCs/>
          <w:sz w:val="32"/>
          <w:szCs w:val="32"/>
        </w:rPr>
        <w:t>Na nabór wniosków w województwie opolskim</w:t>
      </w:r>
      <w:r w:rsidR="00366633" w:rsidRPr="00366633">
        <w:rPr>
          <w:b/>
          <w:bCs/>
          <w:sz w:val="32"/>
          <w:szCs w:val="32"/>
        </w:rPr>
        <w:t xml:space="preserve"> </w:t>
      </w:r>
      <w:r w:rsidRPr="00366633">
        <w:rPr>
          <w:b/>
          <w:bCs/>
          <w:sz w:val="32"/>
          <w:szCs w:val="32"/>
        </w:rPr>
        <w:t>przeznacza się kwotę 33 738 567,00 zł.</w:t>
      </w:r>
    </w:p>
    <w:p w14:paraId="71207D85" w14:textId="77777777" w:rsidR="00D13094" w:rsidRDefault="00D13094" w:rsidP="00B758CE">
      <w:pPr>
        <w:pStyle w:val="Akapitzlist"/>
        <w:ind w:hanging="720"/>
        <w:rPr>
          <w:sz w:val="32"/>
          <w:szCs w:val="32"/>
        </w:rPr>
      </w:pPr>
    </w:p>
    <w:p w14:paraId="243AE270" w14:textId="77777777" w:rsidR="00516DDF" w:rsidRDefault="00516DDF" w:rsidP="00B758CE">
      <w:pPr>
        <w:pStyle w:val="Akapitzlist"/>
        <w:ind w:hanging="720"/>
        <w:rPr>
          <w:b/>
          <w:bCs/>
          <w:sz w:val="32"/>
          <w:szCs w:val="32"/>
          <w:u w:val="single"/>
        </w:rPr>
      </w:pPr>
    </w:p>
    <w:p w14:paraId="5E801857" w14:textId="77777777" w:rsidR="00516DDF" w:rsidRDefault="00516DDF" w:rsidP="00B758CE">
      <w:pPr>
        <w:pStyle w:val="Akapitzlist"/>
        <w:ind w:hanging="720"/>
        <w:rPr>
          <w:b/>
          <w:bCs/>
          <w:sz w:val="32"/>
          <w:szCs w:val="32"/>
          <w:u w:val="single"/>
        </w:rPr>
      </w:pPr>
    </w:p>
    <w:p w14:paraId="0B15E6DA" w14:textId="020D97AA" w:rsidR="00D13094" w:rsidRDefault="00D13094" w:rsidP="00B758CE">
      <w:pPr>
        <w:pStyle w:val="Akapitzlist"/>
        <w:ind w:hanging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Zakres wsparcia</w:t>
      </w:r>
    </w:p>
    <w:p w14:paraId="2BB43B65" w14:textId="77777777" w:rsidR="008B309E" w:rsidRDefault="008B309E" w:rsidP="00B758CE">
      <w:pPr>
        <w:pStyle w:val="Akapitzlist"/>
        <w:ind w:hanging="720"/>
        <w:rPr>
          <w:sz w:val="32"/>
          <w:szCs w:val="32"/>
        </w:rPr>
      </w:pPr>
    </w:p>
    <w:p w14:paraId="62D65BC6" w14:textId="1E728DBD" w:rsidR="00D13094" w:rsidRDefault="00D13094" w:rsidP="00B758CE">
      <w:pPr>
        <w:pStyle w:val="Akapitzlist"/>
        <w:ind w:hanging="720"/>
        <w:rPr>
          <w:sz w:val="32"/>
          <w:szCs w:val="32"/>
        </w:rPr>
      </w:pPr>
      <w:r w:rsidRPr="00D13094">
        <w:rPr>
          <w:sz w:val="32"/>
          <w:szCs w:val="32"/>
        </w:rPr>
        <w:t>Koszty kwalifikowalne</w:t>
      </w:r>
      <w:r>
        <w:rPr>
          <w:sz w:val="32"/>
          <w:szCs w:val="32"/>
        </w:rPr>
        <w:t>:</w:t>
      </w:r>
    </w:p>
    <w:p w14:paraId="04215A28" w14:textId="77777777" w:rsidR="00D13094" w:rsidRDefault="00D13094" w:rsidP="00B758CE">
      <w:pPr>
        <w:pStyle w:val="Akapitzlist"/>
        <w:ind w:hanging="720"/>
        <w:rPr>
          <w:sz w:val="32"/>
          <w:szCs w:val="32"/>
        </w:rPr>
      </w:pPr>
    </w:p>
    <w:p w14:paraId="656AF1B4" w14:textId="77777777" w:rsidR="00D13094" w:rsidRDefault="00D13094" w:rsidP="00D1309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13094">
        <w:rPr>
          <w:sz w:val="32"/>
          <w:szCs w:val="32"/>
        </w:rPr>
        <w:t>koszty budowy, rozbudowy lub modernizacji zbiorczych systemów zaopatrzenia w wodę;</w:t>
      </w:r>
    </w:p>
    <w:p w14:paraId="59BC03E6" w14:textId="1CEE73B6" w:rsidR="00D13094" w:rsidRDefault="00D13094" w:rsidP="00D1309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13094">
        <w:rPr>
          <w:sz w:val="32"/>
          <w:szCs w:val="32"/>
        </w:rPr>
        <w:t>koszty budowy/rozbudowy/modernizacji stacji uzdatniania wody (w powiazaniu z projektami przyczyniającymi się do wykonania nowych podłączeń)</w:t>
      </w:r>
      <w:r>
        <w:rPr>
          <w:sz w:val="32"/>
          <w:szCs w:val="32"/>
        </w:rPr>
        <w:t>;</w:t>
      </w:r>
    </w:p>
    <w:p w14:paraId="415BF87F" w14:textId="3FB9E612" w:rsidR="00D13094" w:rsidRPr="00D13094" w:rsidRDefault="00D13094" w:rsidP="00D1309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13094">
        <w:rPr>
          <w:sz w:val="32"/>
          <w:szCs w:val="32"/>
        </w:rPr>
        <w:t>koszty budowy, rozbudowy lub modernizacji zbiorczych systemów odprowadzania ścieków na terenach wiejskich;</w:t>
      </w:r>
    </w:p>
    <w:p w14:paraId="2A1F1D80" w14:textId="77777777" w:rsidR="00DC1B7C" w:rsidRDefault="00D13094" w:rsidP="00DC1B7C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</w:t>
      </w:r>
      <w:r w:rsidRPr="00D13094">
        <w:rPr>
          <w:sz w:val="32"/>
          <w:szCs w:val="32"/>
        </w:rPr>
        <w:t>oszty budowy/rozbudowy/modernizacji oczyszczalni ścieków (w powiązaniu z projektami przyczyniającymi się do wykonania nowych podłączeń)</w:t>
      </w:r>
      <w:r w:rsidR="00DC1B7C">
        <w:rPr>
          <w:sz w:val="32"/>
          <w:szCs w:val="32"/>
        </w:rPr>
        <w:t>;</w:t>
      </w:r>
    </w:p>
    <w:p w14:paraId="6D35BC2C" w14:textId="77777777" w:rsidR="00DC1B7C" w:rsidRDefault="00D13094" w:rsidP="00DC1B7C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C1B7C">
        <w:rPr>
          <w:sz w:val="32"/>
          <w:szCs w:val="32"/>
        </w:rPr>
        <w:t>koszty indywidualnych oczyszczalni ścieków</w:t>
      </w:r>
      <w:r w:rsidR="00DC1B7C">
        <w:rPr>
          <w:sz w:val="32"/>
          <w:szCs w:val="32"/>
        </w:rPr>
        <w:t>;</w:t>
      </w:r>
    </w:p>
    <w:p w14:paraId="02949A13" w14:textId="62D68AAB" w:rsidR="00DC1B7C" w:rsidRDefault="00D13094" w:rsidP="00DC1B7C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13094">
        <w:rPr>
          <w:sz w:val="32"/>
          <w:szCs w:val="32"/>
        </w:rPr>
        <w:t>koszt zakupu i montażu infrastruktury wykorzystującej rozwiązania cyfrowe jak np. montaż/wymiana wodomierzy na urządzenia pozwalających na zdalne odczyty, tworzenie systemów teleinformatycznych do zarządzania gospodarką wod.-kan</w:t>
      </w:r>
      <w:r w:rsidR="00DC1B7C">
        <w:rPr>
          <w:sz w:val="32"/>
          <w:szCs w:val="32"/>
        </w:rPr>
        <w:t>.;</w:t>
      </w:r>
    </w:p>
    <w:p w14:paraId="0BF45F36" w14:textId="314D32CB" w:rsidR="00D13094" w:rsidRDefault="00D13094" w:rsidP="00DC1B7C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C1B7C">
        <w:rPr>
          <w:sz w:val="32"/>
          <w:szCs w:val="32"/>
        </w:rPr>
        <w:t xml:space="preserve">promocja gospodarki </w:t>
      </w:r>
      <w:proofErr w:type="spellStart"/>
      <w:r w:rsidRPr="00DC1B7C">
        <w:rPr>
          <w:sz w:val="32"/>
          <w:szCs w:val="32"/>
        </w:rPr>
        <w:t>wodno</w:t>
      </w:r>
      <w:proofErr w:type="spellEnd"/>
      <w:r w:rsidRPr="00DC1B7C">
        <w:rPr>
          <w:sz w:val="32"/>
          <w:szCs w:val="32"/>
        </w:rPr>
        <w:t xml:space="preserve"> </w:t>
      </w:r>
      <w:r w:rsidR="00DC1B7C">
        <w:rPr>
          <w:sz w:val="32"/>
          <w:szCs w:val="32"/>
        </w:rPr>
        <w:t>–</w:t>
      </w:r>
      <w:r w:rsidRPr="00DC1B7C">
        <w:rPr>
          <w:sz w:val="32"/>
          <w:szCs w:val="32"/>
        </w:rPr>
        <w:t xml:space="preserve"> ściekowej</w:t>
      </w:r>
      <w:r w:rsidR="00DC1B7C">
        <w:rPr>
          <w:sz w:val="32"/>
          <w:szCs w:val="32"/>
        </w:rPr>
        <w:t>.</w:t>
      </w:r>
    </w:p>
    <w:p w14:paraId="303A3591" w14:textId="77777777" w:rsidR="008B309E" w:rsidRDefault="008B309E" w:rsidP="008B309E">
      <w:pPr>
        <w:pStyle w:val="Akapitzlist"/>
        <w:rPr>
          <w:sz w:val="32"/>
          <w:szCs w:val="32"/>
        </w:rPr>
      </w:pPr>
    </w:p>
    <w:p w14:paraId="4775F4B5" w14:textId="77777777" w:rsidR="008B309E" w:rsidRPr="008B309E" w:rsidRDefault="008B309E" w:rsidP="008B309E">
      <w:pPr>
        <w:pStyle w:val="Akapitzlist"/>
        <w:ind w:hanging="720"/>
        <w:rPr>
          <w:b/>
          <w:bCs/>
          <w:sz w:val="32"/>
          <w:szCs w:val="32"/>
          <w:u w:val="single"/>
        </w:rPr>
      </w:pPr>
      <w:r w:rsidRPr="008B309E">
        <w:rPr>
          <w:b/>
          <w:bCs/>
          <w:sz w:val="32"/>
          <w:szCs w:val="32"/>
          <w:u w:val="single"/>
        </w:rPr>
        <w:t>Wskaźnik inwestycji w województwie opolskim</w:t>
      </w:r>
    </w:p>
    <w:p w14:paraId="2789FA20" w14:textId="77777777" w:rsidR="008B309E" w:rsidRDefault="008B309E" w:rsidP="008B309E">
      <w:pPr>
        <w:pStyle w:val="Akapitzlist"/>
        <w:ind w:hanging="720"/>
        <w:rPr>
          <w:sz w:val="32"/>
          <w:szCs w:val="32"/>
        </w:rPr>
      </w:pPr>
    </w:p>
    <w:p w14:paraId="75DF8FC6" w14:textId="5FF74D04" w:rsidR="008B309E" w:rsidRPr="00DC1B7C" w:rsidRDefault="008B309E" w:rsidP="008B309E">
      <w:pPr>
        <w:pStyle w:val="Akapitzlist"/>
        <w:ind w:hanging="720"/>
        <w:rPr>
          <w:sz w:val="32"/>
          <w:szCs w:val="32"/>
        </w:rPr>
      </w:pPr>
      <w:r>
        <w:rPr>
          <w:sz w:val="32"/>
          <w:szCs w:val="32"/>
        </w:rPr>
        <w:t>N</w:t>
      </w:r>
      <w:r w:rsidRPr="008B309E">
        <w:rPr>
          <w:sz w:val="32"/>
          <w:szCs w:val="32"/>
        </w:rPr>
        <w:t xml:space="preserve">a poziomie co najmniej </w:t>
      </w:r>
      <w:r w:rsidRPr="00366633">
        <w:rPr>
          <w:b/>
          <w:bCs/>
          <w:sz w:val="32"/>
          <w:szCs w:val="32"/>
        </w:rPr>
        <w:t>1</w:t>
      </w:r>
      <w:r w:rsidRPr="00366633">
        <w:rPr>
          <w:b/>
          <w:bCs/>
          <w:sz w:val="32"/>
          <w:szCs w:val="32"/>
        </w:rPr>
        <w:t xml:space="preserve"> </w:t>
      </w:r>
      <w:r w:rsidRPr="00366633">
        <w:rPr>
          <w:b/>
          <w:bCs/>
          <w:sz w:val="32"/>
          <w:szCs w:val="32"/>
        </w:rPr>
        <w:t>054 podłączeń</w:t>
      </w:r>
      <w:r>
        <w:rPr>
          <w:sz w:val="32"/>
          <w:szCs w:val="32"/>
        </w:rPr>
        <w:t>.</w:t>
      </w:r>
    </w:p>
    <w:sectPr w:rsidR="008B309E" w:rsidRPr="00DC1B7C" w:rsidSect="008B30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83186"/>
    <w:multiLevelType w:val="hybridMultilevel"/>
    <w:tmpl w:val="2D3C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AA1"/>
    <w:multiLevelType w:val="hybridMultilevel"/>
    <w:tmpl w:val="CBF03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17677">
    <w:abstractNumId w:val="0"/>
  </w:num>
  <w:num w:numId="2" w16cid:durableId="103122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237"/>
    <w:rsid w:val="00014121"/>
    <w:rsid w:val="000827ED"/>
    <w:rsid w:val="002A4827"/>
    <w:rsid w:val="00366633"/>
    <w:rsid w:val="003B16F1"/>
    <w:rsid w:val="00516DDF"/>
    <w:rsid w:val="005474D6"/>
    <w:rsid w:val="00611C06"/>
    <w:rsid w:val="007C1EC5"/>
    <w:rsid w:val="007F4237"/>
    <w:rsid w:val="008B309E"/>
    <w:rsid w:val="00B758CE"/>
    <w:rsid w:val="00CC4EA2"/>
    <w:rsid w:val="00D13094"/>
    <w:rsid w:val="00D72EFF"/>
    <w:rsid w:val="00DC1B7C"/>
    <w:rsid w:val="00FB6B5B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FA59E"/>
  <w15:chartTrackingRefBased/>
  <w15:docId w15:val="{3AD66797-F795-4532-A524-D2CB0917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4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2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4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42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4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4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4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4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42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2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423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423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4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4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4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4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4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4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4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4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4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4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423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2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23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423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Deręg</dc:creator>
  <cp:keywords/>
  <dc:description/>
  <cp:lastModifiedBy>Wiesława Deręg</cp:lastModifiedBy>
  <cp:revision>3</cp:revision>
  <dcterms:created xsi:type="dcterms:W3CDTF">2024-10-18T09:06:00Z</dcterms:created>
  <dcterms:modified xsi:type="dcterms:W3CDTF">2024-10-18T10:00:00Z</dcterms:modified>
</cp:coreProperties>
</file>