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E4882" w14:textId="77777777" w:rsidR="00CA519E" w:rsidRDefault="00CA519E" w:rsidP="00776872">
      <w:pPr>
        <w:pStyle w:val="Nagwek1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2B3A4EC" w14:textId="77777777" w:rsidR="00776872" w:rsidRPr="00AF15EA" w:rsidRDefault="00776872" w:rsidP="00776872">
      <w:pPr>
        <w:pStyle w:val="Nagwek1"/>
        <w:jc w:val="center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AF15EA">
        <w:rPr>
          <w:rFonts w:asciiTheme="minorHAnsi" w:eastAsia="Times New Roman" w:hAnsiTheme="minorHAnsi" w:cstheme="minorHAnsi"/>
          <w:lang w:eastAsia="pl-PL"/>
        </w:rPr>
        <w:t>Opis Przedmiotu Zamówienia</w:t>
      </w:r>
    </w:p>
    <w:p w14:paraId="22E74A6D" w14:textId="77777777" w:rsidR="00776872" w:rsidRPr="00E537BE" w:rsidRDefault="00776872" w:rsidP="00776872">
      <w:pPr>
        <w:rPr>
          <w:lang w:eastAsia="pl-PL"/>
        </w:rPr>
      </w:pPr>
    </w:p>
    <w:p w14:paraId="25759FF8" w14:textId="16BAF5A5" w:rsidR="00776872" w:rsidRPr="00A0028F" w:rsidRDefault="00776872" w:rsidP="00776872">
      <w:pPr>
        <w:jc w:val="both"/>
        <w:rPr>
          <w:rFonts w:cstheme="minorHAnsi"/>
          <w:bCs/>
        </w:rPr>
      </w:pPr>
      <w:r w:rsidRPr="00A0028F">
        <w:rPr>
          <w:rFonts w:cstheme="minorHAnsi"/>
          <w:bCs/>
        </w:rPr>
        <w:t>Przedmiotem zamówienia jest dostawa 12-miesięcznej subskrypcji dla oprogramowania biurowego dla pracowników Urzędu Marszałkowskiego Województwa Opolskiego w Opolu wg. poniższej specyfikacji:</w:t>
      </w:r>
    </w:p>
    <w:p w14:paraId="2C86A212" w14:textId="77777777" w:rsidR="00776872" w:rsidRPr="00355512" w:rsidRDefault="00776872" w:rsidP="00776872">
      <w:pPr>
        <w:rPr>
          <w:lang w:eastAsia="pl-PL"/>
        </w:rPr>
      </w:pPr>
    </w:p>
    <w:p w14:paraId="35BFE86E" w14:textId="1D6E6D72" w:rsidR="005A6FC2" w:rsidRDefault="005A6FC2" w:rsidP="00776872">
      <w:pPr>
        <w:pStyle w:val="Nagwek2"/>
      </w:pPr>
      <w:r>
        <w:t>Przedmiot zamówienia</w:t>
      </w:r>
    </w:p>
    <w:p w14:paraId="1E4490EA" w14:textId="600E084D" w:rsidR="005A6FC2" w:rsidRDefault="005A6FC2" w:rsidP="0052198B">
      <w:pPr>
        <w:pStyle w:val="Akapitzlist"/>
        <w:numPr>
          <w:ilvl w:val="0"/>
          <w:numId w:val="2"/>
        </w:numPr>
      </w:pPr>
      <w:bookmarkStart w:id="1" w:name="_Hlk118706745"/>
      <w:r>
        <w:t xml:space="preserve">Przedmiotem zamówienia jest </w:t>
      </w:r>
      <w:bookmarkStart w:id="2" w:name="_Hlk117771450"/>
      <w:r>
        <w:t xml:space="preserve">dostawa 12-miesięcznej subskrypcji dla oprogramowania </w:t>
      </w:r>
      <w:bookmarkEnd w:id="2"/>
      <w:r>
        <w:t>Microsoft 365</w:t>
      </w:r>
      <w:bookmarkEnd w:id="1"/>
      <w:r>
        <w:t xml:space="preserve"> (dalej zwane „Oprogramowaniem") </w:t>
      </w:r>
      <w:bookmarkStart w:id="3" w:name="_Hlk118706788"/>
      <w:r>
        <w:t>lub dostawa subskrypcji dla oprogramowania równoważnego spełniającego wszystkie wymagania jakościowe wskazane</w:t>
      </w:r>
      <w:bookmarkEnd w:id="3"/>
      <w:r>
        <w:t xml:space="preserve"> w pkt II.</w:t>
      </w:r>
    </w:p>
    <w:p w14:paraId="47782963" w14:textId="6BA91734" w:rsidR="005A6FC2" w:rsidRDefault="005A6FC2" w:rsidP="0052198B">
      <w:pPr>
        <w:pStyle w:val="Akapitzlist"/>
        <w:numPr>
          <w:ilvl w:val="0"/>
          <w:numId w:val="2"/>
        </w:numPr>
      </w:pPr>
      <w:r>
        <w:t xml:space="preserve">Oprogramowanie dostarczone w ramach niniejszego zamówienia przeznaczone jest dla </w:t>
      </w:r>
      <w:r w:rsidR="00B2390E" w:rsidRPr="004A12A5">
        <w:t>587</w:t>
      </w:r>
      <w:r w:rsidRPr="004A12A5">
        <w:t xml:space="preserve"> użytkowników</w:t>
      </w:r>
      <w:r>
        <w:t>.</w:t>
      </w:r>
    </w:p>
    <w:p w14:paraId="67D8A6A2" w14:textId="15615B7A" w:rsidR="005A6FC2" w:rsidRDefault="005A6FC2" w:rsidP="0052198B">
      <w:pPr>
        <w:pStyle w:val="Akapitzlist"/>
        <w:numPr>
          <w:ilvl w:val="0"/>
          <w:numId w:val="2"/>
        </w:numPr>
      </w:pPr>
      <w:r>
        <w:t xml:space="preserve">Oprogramowanie dostarczane w ramach niniejszego zamówienia musi być przeznaczone do użytkowania przez podmiot będący jednostką administracji </w:t>
      </w:r>
      <w:r w:rsidR="00793713">
        <w:t>publicznej</w:t>
      </w:r>
      <w:r>
        <w:t>. Warunki licencji muszą pozwalać na swobodne przenoszenie pomiędzy stacjami roboczymi lub serwerami (np. w przypadku wymiany lub uszkodzenia sprzętu).</w:t>
      </w:r>
    </w:p>
    <w:p w14:paraId="7D7D95BA" w14:textId="02190867" w:rsidR="005A6FC2" w:rsidRDefault="005A6FC2" w:rsidP="0052198B">
      <w:pPr>
        <w:pStyle w:val="Akapitzlist"/>
        <w:numPr>
          <w:ilvl w:val="0"/>
          <w:numId w:val="2"/>
        </w:numPr>
      </w:pPr>
      <w:r>
        <w:t>Subskrypcja musi gwarantować dostępność najnowszej wersji Oprogramowania oraz bieżące jego poprawki i uaktualnienia w trakcie trwania subskrypcji (aktualizacja).</w:t>
      </w:r>
    </w:p>
    <w:p w14:paraId="55E5EA98" w14:textId="1356644E" w:rsidR="005A6FC2" w:rsidRPr="004A12A5" w:rsidRDefault="005A6FC2" w:rsidP="0052198B">
      <w:pPr>
        <w:pStyle w:val="Akapitzlist"/>
        <w:numPr>
          <w:ilvl w:val="0"/>
          <w:numId w:val="2"/>
        </w:numPr>
      </w:pPr>
      <w:r>
        <w:t>Zamawiający wymaga udostępnienia</w:t>
      </w:r>
      <w:r w:rsidR="00793713">
        <w:t xml:space="preserve"> wszystkich licencji w ramach </w:t>
      </w:r>
      <w:r>
        <w:t xml:space="preserve">subskrypcji </w:t>
      </w:r>
      <w:r w:rsidRPr="004A12A5">
        <w:t xml:space="preserve">na </w:t>
      </w:r>
      <w:r w:rsidR="00793713" w:rsidRPr="004A12A5">
        <w:t xml:space="preserve">jednym </w:t>
      </w:r>
      <w:r w:rsidRPr="004A12A5">
        <w:t>koncie administracyjnym Zamawiającego</w:t>
      </w:r>
      <w:r w:rsidR="00887CBE">
        <w:t xml:space="preserve"> w terminie </w:t>
      </w:r>
      <w:r w:rsidRPr="004A12A5">
        <w:t xml:space="preserve">do </w:t>
      </w:r>
      <w:r w:rsidR="00793713" w:rsidRPr="004A12A5">
        <w:t xml:space="preserve">5 dni </w:t>
      </w:r>
      <w:r w:rsidR="00887CBE">
        <w:t xml:space="preserve">roboczych </w:t>
      </w:r>
      <w:r w:rsidR="00793713" w:rsidRPr="004A12A5">
        <w:t xml:space="preserve">od </w:t>
      </w:r>
      <w:r w:rsidR="00EE3E5A">
        <w:t>zawarcia</w:t>
      </w:r>
      <w:r w:rsidR="00793713" w:rsidRPr="004A12A5">
        <w:t xml:space="preserve"> umowy</w:t>
      </w:r>
      <w:r w:rsidR="00887CBE">
        <w:t>.</w:t>
      </w:r>
    </w:p>
    <w:p w14:paraId="7065A3F4" w14:textId="0C537181" w:rsidR="005A6FC2" w:rsidRDefault="005A6FC2" w:rsidP="00B2390E">
      <w:pPr>
        <w:pStyle w:val="Akapitzlist"/>
        <w:numPr>
          <w:ilvl w:val="0"/>
          <w:numId w:val="2"/>
        </w:numPr>
      </w:pPr>
      <w:r>
        <w:t>Potwierdzeniem odbioru dostawy subskrypcji będą podpisane przez Wykonawcę i</w:t>
      </w:r>
      <w:r w:rsidR="00B2390E">
        <w:t> </w:t>
      </w:r>
      <w:r>
        <w:t>Zamawiającego stosowne Protokoły Odbioru.</w:t>
      </w:r>
    </w:p>
    <w:p w14:paraId="14667A39" w14:textId="0CC279AB" w:rsidR="00CE1829" w:rsidRDefault="005A6FC2" w:rsidP="00CE1829">
      <w:pPr>
        <w:pStyle w:val="Akapitzlist"/>
        <w:numPr>
          <w:ilvl w:val="0"/>
          <w:numId w:val="2"/>
        </w:numPr>
      </w:pPr>
      <w:r>
        <w:t xml:space="preserve">Jeżeli Zamawiający określił w OPZ wymagania z użyciem nazw własnych produktów lub marek producentów, w szczególności w obszarze specyfikacji przedmiotu zamówienia, to należy traktować wskazane produkty jako rozwiązania wzorcowe. W każdym takim przypadku Zamawiający oczekuje dostarczenia produktów wzorcowych lub równoważnych, spełniających wszystkie wymagania określone w </w:t>
      </w:r>
      <w:r w:rsidR="00B2390E">
        <w:t xml:space="preserve">ogólnych warunkach </w:t>
      </w:r>
      <w:r w:rsidR="00382ADC">
        <w:t>równoważności</w:t>
      </w:r>
      <w:r>
        <w:t>.</w:t>
      </w:r>
    </w:p>
    <w:p w14:paraId="3D819D7D" w14:textId="25A6652C" w:rsidR="005A6FC2" w:rsidRDefault="005A6FC2" w:rsidP="00CE1829">
      <w:pPr>
        <w:pStyle w:val="Nagwek2"/>
      </w:pPr>
      <w:r w:rsidRPr="00CE1829">
        <w:t>Wymagania</w:t>
      </w:r>
      <w:r w:rsidRPr="00CE1829">
        <w:rPr>
          <w:rStyle w:val="Nagwek2Znak"/>
        </w:rPr>
        <w:t xml:space="preserve"> jakościowe dla dostarczanego oprogramowania</w:t>
      </w:r>
    </w:p>
    <w:p w14:paraId="3083A512" w14:textId="4EFCD9CF" w:rsidR="005A6FC2" w:rsidRDefault="005A6FC2" w:rsidP="00CE1829">
      <w:pPr>
        <w:pStyle w:val="Nagwek3"/>
      </w:pPr>
      <w:r>
        <w:t>Wymagania ogólne</w:t>
      </w:r>
    </w:p>
    <w:p w14:paraId="45606327" w14:textId="36C90B36" w:rsidR="005A6FC2" w:rsidRDefault="005A6FC2" w:rsidP="0052198B">
      <w:pPr>
        <w:pStyle w:val="Akapitzlist"/>
        <w:numPr>
          <w:ilvl w:val="0"/>
          <w:numId w:val="4"/>
        </w:numPr>
      </w:pPr>
      <w:r>
        <w:t>Zamawiający wymaga dostawy subskrypcji Oprogramowania na warunkach określonych przez producenta Oprogramowania.</w:t>
      </w:r>
    </w:p>
    <w:p w14:paraId="1DC8B12D" w14:textId="32E65242" w:rsidR="005A6FC2" w:rsidRDefault="005A6FC2" w:rsidP="0052198B">
      <w:pPr>
        <w:pStyle w:val="Akapitzlist"/>
        <w:numPr>
          <w:ilvl w:val="0"/>
          <w:numId w:val="4"/>
        </w:numPr>
      </w:pPr>
      <w:r>
        <w:t>Dostarczona subskrypcja musi gwarantować dostępność najnowszej wersji Oprogramowania oraz bieżące jego poprawki i uaktualnienia przez okres 12 miesięcy, licząc od aktywowania subskrypcji (aktualizacja).</w:t>
      </w:r>
    </w:p>
    <w:p w14:paraId="3741D54E" w14:textId="384ABA9E" w:rsidR="005A6FC2" w:rsidRDefault="005A6FC2" w:rsidP="0052198B">
      <w:pPr>
        <w:pStyle w:val="Akapitzlist"/>
        <w:numPr>
          <w:ilvl w:val="0"/>
          <w:numId w:val="4"/>
        </w:numPr>
      </w:pPr>
      <w:r>
        <w:lastRenderedPageBreak/>
        <w:t>Zamawiający wymaga zapewnienia wsparcia przy aktywacji subskrypcji dostarczanego Oprogramowania ze strony Wykonawcy.</w:t>
      </w:r>
    </w:p>
    <w:p w14:paraId="2A736443" w14:textId="77777777" w:rsidR="00CE1829" w:rsidRDefault="005A6FC2" w:rsidP="00CE1829">
      <w:pPr>
        <w:pStyle w:val="Akapitzlist"/>
        <w:numPr>
          <w:ilvl w:val="0"/>
          <w:numId w:val="4"/>
        </w:numPr>
      </w:pPr>
      <w:r>
        <w:t>Dostawa przedmiotu umowy odbywa się poprzez udostępnienie subskrypcji na koncie administracyjnym Zamawiającego (spersonalizowana strona) pozwalającym upoważnionym ze strony Zamawiającego osobom na:</w:t>
      </w:r>
    </w:p>
    <w:p w14:paraId="7B463EBD" w14:textId="4441C6C6" w:rsidR="005A6FC2" w:rsidRDefault="005A6FC2" w:rsidP="00CE1829">
      <w:pPr>
        <w:pStyle w:val="Akapitzlist"/>
        <w:numPr>
          <w:ilvl w:val="1"/>
          <w:numId w:val="4"/>
        </w:numPr>
      </w:pPr>
      <w:r>
        <w:t>Pobranie Oprogramowania.</w:t>
      </w:r>
    </w:p>
    <w:p w14:paraId="50E1CAA0" w14:textId="41418AE8" w:rsidR="005A6FC2" w:rsidRDefault="005A6FC2" w:rsidP="00CE1829">
      <w:pPr>
        <w:pStyle w:val="Akapitzlist"/>
        <w:numPr>
          <w:ilvl w:val="1"/>
          <w:numId w:val="4"/>
        </w:numPr>
      </w:pPr>
      <w:r>
        <w:t>Przypisanie licencji do użytkowników.</w:t>
      </w:r>
    </w:p>
    <w:p w14:paraId="0127409C" w14:textId="5B8529FD" w:rsidR="005A6FC2" w:rsidRDefault="005A6FC2" w:rsidP="00CE1829">
      <w:pPr>
        <w:pStyle w:val="Akapitzlist"/>
        <w:numPr>
          <w:ilvl w:val="1"/>
          <w:numId w:val="4"/>
        </w:numPr>
      </w:pPr>
      <w:r>
        <w:t>Sprawdzanie liczby zakupionych subskrypcji w wykazie Oprogramowania.</w:t>
      </w:r>
    </w:p>
    <w:p w14:paraId="59E64409" w14:textId="44AC0C02" w:rsidR="005A6FC2" w:rsidRDefault="005A6FC2" w:rsidP="0052198B">
      <w:pPr>
        <w:pStyle w:val="Akapitzlist"/>
        <w:numPr>
          <w:ilvl w:val="0"/>
          <w:numId w:val="4"/>
        </w:numPr>
      </w:pPr>
      <w:r>
        <w:t>Wykonawca zapewnia, że Oprogramowanie nie narusza prawa autorskiego</w:t>
      </w:r>
    </w:p>
    <w:p w14:paraId="21C5AB7A" w14:textId="77777777" w:rsidR="00CE1829" w:rsidRDefault="005A6FC2" w:rsidP="00CE1829">
      <w:pPr>
        <w:pStyle w:val="Akapitzlist"/>
        <w:numPr>
          <w:ilvl w:val="0"/>
          <w:numId w:val="4"/>
        </w:numPr>
        <w:spacing w:after="0"/>
        <w:ind w:left="1060" w:hanging="703"/>
      </w:pPr>
      <w:r>
        <w:t>Oprogramowanie musi posiadać następujące rozwiązania, aplikacje i oferować następujące usługi:</w:t>
      </w:r>
    </w:p>
    <w:p w14:paraId="6103C9AE" w14:textId="59515F66" w:rsidR="005A6FC2" w:rsidRDefault="005A6FC2" w:rsidP="00CE1829">
      <w:pPr>
        <w:pStyle w:val="Akapitzlist"/>
        <w:numPr>
          <w:ilvl w:val="1"/>
          <w:numId w:val="4"/>
        </w:numPr>
      </w:pPr>
      <w:r>
        <w:t>aplikację do tworzenia prezentacji,</w:t>
      </w:r>
    </w:p>
    <w:p w14:paraId="695D0109" w14:textId="6F98F00E" w:rsidR="005A6FC2" w:rsidRDefault="005A6FC2" w:rsidP="00CE1829">
      <w:pPr>
        <w:pStyle w:val="Akapitzlist"/>
        <w:numPr>
          <w:ilvl w:val="1"/>
          <w:numId w:val="4"/>
        </w:numPr>
      </w:pPr>
      <w:r>
        <w:t>rozwiązanie do edycji tekstów i tworzenia dokumentów,</w:t>
      </w:r>
    </w:p>
    <w:p w14:paraId="2FFD9488" w14:textId="6DA9CC76" w:rsidR="005A6FC2" w:rsidRDefault="005A6FC2" w:rsidP="00CE1829">
      <w:pPr>
        <w:pStyle w:val="Akapitzlist"/>
        <w:numPr>
          <w:ilvl w:val="1"/>
          <w:numId w:val="4"/>
        </w:numPr>
      </w:pPr>
      <w:r>
        <w:t>aplikację do obsługi arkuszy kalkulacyjnych,</w:t>
      </w:r>
    </w:p>
    <w:p w14:paraId="2E37EC37" w14:textId="6BD16769" w:rsidR="005A6FC2" w:rsidRDefault="005A6FC2" w:rsidP="00CE1829">
      <w:pPr>
        <w:pStyle w:val="Akapitzlist"/>
        <w:numPr>
          <w:ilvl w:val="1"/>
          <w:numId w:val="4"/>
        </w:numPr>
      </w:pPr>
      <w:r>
        <w:t>aplikację do tworzenia cyfrowych notatek,</w:t>
      </w:r>
    </w:p>
    <w:p w14:paraId="326DC669" w14:textId="77D0FB4B" w:rsidR="005A6FC2" w:rsidRDefault="005A6FC2" w:rsidP="00CE1829">
      <w:pPr>
        <w:pStyle w:val="Akapitzlist"/>
        <w:numPr>
          <w:ilvl w:val="1"/>
          <w:numId w:val="4"/>
        </w:numPr>
      </w:pPr>
      <w:r>
        <w:t>aplikację umożliwiającą tworzenie bogatych graficznie i profesjonalnie wyglądających publikacji (tylko dla komputerów PC),</w:t>
      </w:r>
    </w:p>
    <w:p w14:paraId="3861681C" w14:textId="406DC342" w:rsidR="005A6FC2" w:rsidRDefault="005A6FC2" w:rsidP="00CE1829">
      <w:pPr>
        <w:pStyle w:val="Akapitzlist"/>
        <w:numPr>
          <w:ilvl w:val="1"/>
          <w:numId w:val="4"/>
        </w:numPr>
      </w:pPr>
      <w:r>
        <w:t>aplikację przeznaczoną do obsługi relacyjnych baz danych tylko dla komputerów PC) na maksymalnie 5 komputerach PC/Mac, 5 tabletach i 5 urządzeniach przenośnych na osobę,</w:t>
      </w:r>
    </w:p>
    <w:p w14:paraId="0BE3DC55" w14:textId="54BECC8A" w:rsidR="005A6FC2" w:rsidRDefault="005A6FC2" w:rsidP="00CE1829">
      <w:pPr>
        <w:pStyle w:val="Akapitzlist"/>
        <w:numPr>
          <w:ilvl w:val="1"/>
          <w:numId w:val="4"/>
        </w:numPr>
      </w:pPr>
      <w:r>
        <w:t>aplikacje i rozwiązania wymienione w pkt 1) -4) muszą posiadać również wersje do użycia w sieci Web i na urządzeniach przenośnych,</w:t>
      </w:r>
    </w:p>
    <w:p w14:paraId="3F885A68" w14:textId="5CF86093" w:rsidR="005A6FC2" w:rsidRDefault="005A6FC2" w:rsidP="00CE1829">
      <w:pPr>
        <w:pStyle w:val="Akapitzlist"/>
        <w:numPr>
          <w:ilvl w:val="1"/>
          <w:numId w:val="4"/>
        </w:numPr>
      </w:pPr>
      <w:r>
        <w:t>centrum administracyjne w postaci witryny portalu przeznaczonej dla administratora,</w:t>
      </w:r>
    </w:p>
    <w:p w14:paraId="6D012417" w14:textId="4FA49529" w:rsidR="005A6FC2" w:rsidRDefault="005A6FC2" w:rsidP="00CE1829">
      <w:pPr>
        <w:pStyle w:val="Akapitzlist"/>
        <w:numPr>
          <w:ilvl w:val="1"/>
          <w:numId w:val="4"/>
        </w:numPr>
      </w:pPr>
      <w:r>
        <w:t>aplikację do tworzenia wewnętrznych witryn internetowych udostępniających wspólne zasoby,</w:t>
      </w:r>
    </w:p>
    <w:p w14:paraId="5FD27E2A" w14:textId="706531DA" w:rsidR="005A6FC2" w:rsidRDefault="005A6FC2" w:rsidP="00CE1829">
      <w:pPr>
        <w:pStyle w:val="Akapitzlist"/>
        <w:numPr>
          <w:ilvl w:val="1"/>
          <w:numId w:val="4"/>
        </w:numPr>
      </w:pPr>
      <w:r>
        <w:t>usługę w chmurze, która łączy pracownika ze wszystkimi plikami, pozwalającą przechowywać i chronić własne pliki, udostępniać je innym osobom i mieć do nich dostęp z dowolnego miejsca na wszystkich własnych urządzeniach,</w:t>
      </w:r>
    </w:p>
    <w:p w14:paraId="293EFC2F" w14:textId="5B48D3E9" w:rsidR="005A6FC2" w:rsidRDefault="005A6FC2" w:rsidP="00CE1829">
      <w:pPr>
        <w:pStyle w:val="Akapitzlist"/>
        <w:numPr>
          <w:ilvl w:val="1"/>
          <w:numId w:val="4"/>
        </w:numPr>
      </w:pPr>
      <w:r>
        <w:t>aplikację do tworzenia badań, testów i ankiet, umożliwiającą zapraszanie innych osób do odpowiadania na nie za pomocą niemal wszystkich przeglądarek internetowych lub urządzeń przenośnych, sprawdzającą przesłane wyniki w czasie rzeczywistym, korzystającą z wbudowanych narzędzi do analizy, aby oceniać odpowiedzi, eksportującą wyniki do arkuszy kalkulacyjnych w celu dodatkowego analizowania lub oceniania.</w:t>
      </w:r>
    </w:p>
    <w:p w14:paraId="705D5244" w14:textId="1EF3EB24" w:rsidR="005A6FC2" w:rsidRDefault="005A6FC2" w:rsidP="00CE1829">
      <w:pPr>
        <w:pStyle w:val="Akapitzlist"/>
        <w:numPr>
          <w:ilvl w:val="1"/>
          <w:numId w:val="4"/>
        </w:numPr>
      </w:pPr>
      <w:r>
        <w:t>aplikację umożliwiającą tworzenie i udostępnianie interakcyjnych raportów, prezentacji, osobistych opowieści itp.,</w:t>
      </w:r>
    </w:p>
    <w:p w14:paraId="4729E793" w14:textId="13B78E6E" w:rsidR="005A6FC2" w:rsidRDefault="005A6FC2" w:rsidP="00CE1829">
      <w:pPr>
        <w:pStyle w:val="Akapitzlist"/>
        <w:numPr>
          <w:ilvl w:val="1"/>
          <w:numId w:val="4"/>
        </w:numPr>
      </w:pPr>
      <w:r>
        <w:t>narzędzie do tworzenia diagramów,</w:t>
      </w:r>
    </w:p>
    <w:p w14:paraId="2DA5C965" w14:textId="10F37CD6" w:rsidR="005A6FC2" w:rsidRDefault="005A6FC2" w:rsidP="00CE1829">
      <w:pPr>
        <w:pStyle w:val="Akapitzlist"/>
        <w:numPr>
          <w:ilvl w:val="1"/>
          <w:numId w:val="4"/>
        </w:numPr>
      </w:pPr>
      <w:r>
        <w:t>aplikację do tworzenia prostych aplikacji biznesowych,</w:t>
      </w:r>
    </w:p>
    <w:p w14:paraId="4C2BFD1C" w14:textId="5962796F" w:rsidR="005A6FC2" w:rsidRDefault="005A6FC2" w:rsidP="00CE1829">
      <w:pPr>
        <w:pStyle w:val="Akapitzlist"/>
        <w:numPr>
          <w:ilvl w:val="1"/>
          <w:numId w:val="4"/>
        </w:numPr>
      </w:pPr>
      <w:r>
        <w:t>usługę, która umożliwia tworzenie zautomatyzowanych przepływów pracy między ulubionymi aplikacjami i usługami w celu synchronizowania plików, odbierania powiadomień, zbierania danych i wykonywania innych działań,</w:t>
      </w:r>
    </w:p>
    <w:p w14:paraId="4E99F7B5" w14:textId="273A03EE" w:rsidR="005A6FC2" w:rsidRDefault="005A6FC2" w:rsidP="00CE1829">
      <w:pPr>
        <w:pStyle w:val="Akapitzlist"/>
        <w:numPr>
          <w:ilvl w:val="1"/>
          <w:numId w:val="4"/>
        </w:numPr>
      </w:pPr>
      <w:r>
        <w:t>aplikację do zarządzania zadaniami,</w:t>
      </w:r>
    </w:p>
    <w:p w14:paraId="03C0C11C" w14:textId="400B81B0" w:rsidR="005A6FC2" w:rsidRDefault="005A6FC2" w:rsidP="00CE1829">
      <w:pPr>
        <w:pStyle w:val="Akapitzlist"/>
        <w:numPr>
          <w:ilvl w:val="1"/>
          <w:numId w:val="4"/>
        </w:numPr>
      </w:pPr>
      <w:r>
        <w:t>aplikację do zarządzania listą zadań do wykonania online,</w:t>
      </w:r>
    </w:p>
    <w:p w14:paraId="14BD074C" w14:textId="0D6B2DA3" w:rsidR="005A6FC2" w:rsidRDefault="005A6FC2" w:rsidP="00CE1829">
      <w:pPr>
        <w:pStyle w:val="Akapitzlist"/>
        <w:numPr>
          <w:ilvl w:val="1"/>
          <w:numId w:val="4"/>
        </w:numPr>
      </w:pPr>
      <w:r>
        <w:t>usługę odpowiadającą za zdalny dostęp, za rozpoznawanie użytkownika przy logowaniu się na kilka różnych sposobów, zapewniającą ochronę danych logowania użytkowników w celu zapobiegania atakom kradzieży poświadczeń.</w:t>
      </w:r>
    </w:p>
    <w:p w14:paraId="32CDA3F6" w14:textId="77777777" w:rsidR="005A6FC2" w:rsidRDefault="005A6FC2" w:rsidP="005A6FC2"/>
    <w:p w14:paraId="47C7C7FF" w14:textId="77777777" w:rsidR="00B2390E" w:rsidRDefault="00B2390E" w:rsidP="00B2390E">
      <w:pPr>
        <w:pStyle w:val="Nagwek2"/>
      </w:pPr>
      <w:r>
        <w:lastRenderedPageBreak/>
        <w:t>Ogólne warunki równoważności</w:t>
      </w:r>
    </w:p>
    <w:p w14:paraId="2B3D656A" w14:textId="5C187267" w:rsidR="005A6FC2" w:rsidRDefault="005A6FC2" w:rsidP="00B2390E">
      <w:pPr>
        <w:pStyle w:val="Nagwek3"/>
      </w:pPr>
      <w:r>
        <w:t>Wymagania funkcjonalne pakietu biurowego</w:t>
      </w:r>
    </w:p>
    <w:p w14:paraId="6D686B19" w14:textId="77777777" w:rsidR="005A6FC2" w:rsidRPr="00A0028F" w:rsidRDefault="005A6FC2" w:rsidP="00A0028F">
      <w:pPr>
        <w:jc w:val="both"/>
        <w:rPr>
          <w:rFonts w:cstheme="minorHAnsi"/>
          <w:bCs/>
        </w:rPr>
      </w:pPr>
      <w:r w:rsidRPr="00A0028F">
        <w:rPr>
          <w:rFonts w:cstheme="minorHAnsi"/>
          <w:bCs/>
        </w:rPr>
        <w:t>Pakiet biurowy musi spełniać następujące wymagania poprzez wbudowane mechanizmy, bez</w:t>
      </w:r>
    </w:p>
    <w:p w14:paraId="59E184E2" w14:textId="77777777" w:rsidR="005A6FC2" w:rsidRPr="00A0028F" w:rsidRDefault="005A6FC2" w:rsidP="00A0028F">
      <w:pPr>
        <w:jc w:val="both"/>
        <w:rPr>
          <w:rFonts w:cstheme="minorHAnsi"/>
          <w:bCs/>
        </w:rPr>
      </w:pPr>
      <w:r w:rsidRPr="00A0028F">
        <w:rPr>
          <w:rFonts w:cstheme="minorHAnsi"/>
          <w:bCs/>
        </w:rPr>
        <w:t>użycia dodatkowych aplikacji:</w:t>
      </w:r>
    </w:p>
    <w:p w14:paraId="5A053954" w14:textId="77777777" w:rsidR="00A0028F" w:rsidRDefault="005A6FC2" w:rsidP="005A6FC2">
      <w:pPr>
        <w:pStyle w:val="Akapitzlist"/>
        <w:numPr>
          <w:ilvl w:val="0"/>
          <w:numId w:val="6"/>
        </w:numPr>
      </w:pPr>
      <w:r>
        <w:t>Dostępność pakietu w wersjach 32-bit oraz 64-bit umożliwiającej wykorzystanie ponad 2 GB przestrzeni adresowej.</w:t>
      </w:r>
    </w:p>
    <w:p w14:paraId="7A5F9A22" w14:textId="77777777" w:rsidR="00A0028F" w:rsidRDefault="005A6FC2" w:rsidP="005A6FC2">
      <w:pPr>
        <w:pStyle w:val="Akapitzlist"/>
        <w:numPr>
          <w:ilvl w:val="0"/>
          <w:numId w:val="6"/>
        </w:numPr>
      </w:pPr>
      <w:r>
        <w:t>Wymagania odnośnie interfejsu użytkownika:</w:t>
      </w:r>
    </w:p>
    <w:p w14:paraId="5F5B2649" w14:textId="09396836" w:rsidR="005A6FC2" w:rsidRDefault="005A6FC2" w:rsidP="00A0028F">
      <w:pPr>
        <w:pStyle w:val="Akapitzlist"/>
        <w:numPr>
          <w:ilvl w:val="1"/>
          <w:numId w:val="6"/>
        </w:numPr>
      </w:pPr>
      <w:r>
        <w:t>Pełna polska wersja językowa interfejsu użytkownika z możliwością przełączania wersji językowej interfejsu na język angielski.</w:t>
      </w:r>
    </w:p>
    <w:p w14:paraId="46D8B548" w14:textId="2A106F78" w:rsidR="005A6FC2" w:rsidRDefault="005A6FC2" w:rsidP="00A0028F">
      <w:pPr>
        <w:pStyle w:val="Akapitzlist"/>
        <w:numPr>
          <w:ilvl w:val="1"/>
          <w:numId w:val="6"/>
        </w:numPr>
      </w:pPr>
      <w:r>
        <w:t>Prostota i intuicyjność obsługi, pozwalająca na pracę osobom nieposiadającym umiejętności technicznych.</w:t>
      </w:r>
    </w:p>
    <w:p w14:paraId="05FB232D" w14:textId="3690CF56" w:rsidR="00A0028F" w:rsidRDefault="005A6FC2" w:rsidP="00A0028F">
      <w:pPr>
        <w:pStyle w:val="Akapitzlist"/>
        <w:numPr>
          <w:ilvl w:val="1"/>
          <w:numId w:val="6"/>
        </w:numPr>
      </w:pPr>
      <w:r>
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4D60F0C8" w14:textId="77777777" w:rsidR="00A0028F" w:rsidRDefault="005A6FC2" w:rsidP="00A0028F">
      <w:pPr>
        <w:pStyle w:val="Akapitzlist"/>
        <w:numPr>
          <w:ilvl w:val="0"/>
          <w:numId w:val="6"/>
        </w:numPr>
      </w:pPr>
      <w:r>
        <w:t>Możliwość aktywacji zainstalowanego pakietu poprzez mechanizmy wdrożonej usługi katalogowej Active Directory.</w:t>
      </w:r>
    </w:p>
    <w:p w14:paraId="5C81B050" w14:textId="77777777" w:rsidR="00A0028F" w:rsidRDefault="005A6FC2" w:rsidP="00A0028F">
      <w:pPr>
        <w:pStyle w:val="Akapitzlist"/>
        <w:numPr>
          <w:ilvl w:val="0"/>
          <w:numId w:val="6"/>
        </w:numPr>
      </w:pPr>
      <w:r>
        <w:t>Narzędzie wspomagające procesy migracji z poprzednich wersji pakietu i badania zgodności z dokumentami wytworzonymi w pakietach biurowych.</w:t>
      </w:r>
    </w:p>
    <w:p w14:paraId="747A893D" w14:textId="5E9385D2" w:rsidR="005A6FC2" w:rsidRDefault="005A6FC2" w:rsidP="00A0028F">
      <w:pPr>
        <w:pStyle w:val="Akapitzlist"/>
        <w:numPr>
          <w:ilvl w:val="0"/>
          <w:numId w:val="6"/>
        </w:numPr>
      </w:pPr>
      <w:r>
        <w:t>Oprogramowanie musi umożliwiać tworzenie i edycję dokumentów elektronicznych w ustalonym standardzie, który spełnia następujące warunki:</w:t>
      </w:r>
    </w:p>
    <w:p w14:paraId="1BEFEC5D" w14:textId="30D15702" w:rsidR="005A6FC2" w:rsidRDefault="005A6FC2" w:rsidP="00A0028F">
      <w:pPr>
        <w:pStyle w:val="Akapitzlist"/>
        <w:numPr>
          <w:ilvl w:val="1"/>
          <w:numId w:val="6"/>
        </w:numPr>
      </w:pPr>
      <w:r>
        <w:t>posiada kompletny i publicznie dostępny opis formatu.</w:t>
      </w:r>
    </w:p>
    <w:p w14:paraId="5E4B615B" w14:textId="36BC31DB" w:rsidR="005A6FC2" w:rsidRDefault="005A6FC2" w:rsidP="00A0028F">
      <w:pPr>
        <w:pStyle w:val="Akapitzlist"/>
        <w:numPr>
          <w:ilvl w:val="1"/>
          <w:numId w:val="6"/>
        </w:numPr>
      </w:pPr>
      <w:r>
        <w:t>ma zdefiniowany układ informacji w postaci XML zgodnie z Załącznikiem 2 Rozporządzenia Rady Ministrów z dnia 12 kwietnia 2012 r. w sprawie Krajowych</w:t>
      </w:r>
    </w:p>
    <w:p w14:paraId="0CE2DB65" w14:textId="77777777" w:rsidR="005A6FC2" w:rsidRDefault="005A6FC2" w:rsidP="00A0028F">
      <w:pPr>
        <w:pStyle w:val="Akapitzlist"/>
        <w:numPr>
          <w:ilvl w:val="1"/>
          <w:numId w:val="6"/>
        </w:numPr>
      </w:pPr>
      <w:r>
        <w:t>Ram Interoperacyjności, minimalnych wymagań dla rejestrów publicznych i wymiany informacji w postaci elektronicznej oraz minimalnych wymagań dla systemów teleinformatycznych.</w:t>
      </w:r>
    </w:p>
    <w:p w14:paraId="7607646A" w14:textId="28A2E79E" w:rsidR="005A6FC2" w:rsidRDefault="005A6FC2" w:rsidP="00A0028F">
      <w:pPr>
        <w:pStyle w:val="Akapitzlist"/>
        <w:numPr>
          <w:ilvl w:val="1"/>
          <w:numId w:val="6"/>
        </w:numPr>
      </w:pPr>
      <w:r>
        <w:t>umożliwia kreowanie plików w formacie XML.</w:t>
      </w:r>
    </w:p>
    <w:p w14:paraId="14A43597" w14:textId="78A1C1FE" w:rsidR="005A6FC2" w:rsidRDefault="005A6FC2" w:rsidP="00A0028F">
      <w:pPr>
        <w:pStyle w:val="Akapitzlist"/>
        <w:numPr>
          <w:ilvl w:val="1"/>
          <w:numId w:val="6"/>
        </w:numPr>
      </w:pPr>
      <w:r>
        <w:t xml:space="preserve">wspiera w swojej specyfikacji podpis elektroniczny w formacie </w:t>
      </w:r>
      <w:proofErr w:type="spellStart"/>
      <w:r>
        <w:t>XAdES</w:t>
      </w:r>
      <w:proofErr w:type="spellEnd"/>
      <w:r>
        <w:t>.</w:t>
      </w:r>
    </w:p>
    <w:p w14:paraId="7AA897BA" w14:textId="7CD4DFCC" w:rsidR="005A6FC2" w:rsidRDefault="005A6FC2" w:rsidP="00A0028F">
      <w:pPr>
        <w:pStyle w:val="Akapitzlist"/>
        <w:numPr>
          <w:ilvl w:val="0"/>
          <w:numId w:val="6"/>
        </w:numPr>
      </w:pPr>
      <w:r>
        <w:t>Oprogramowanie musi umożliwiać dostosowanie dokumentów i szablonów do potrzeb Zamawiającego</w:t>
      </w:r>
    </w:p>
    <w:p w14:paraId="30D1AB6A" w14:textId="0FCEBCB2" w:rsidR="005A6FC2" w:rsidRDefault="005A6FC2" w:rsidP="00A0028F">
      <w:pPr>
        <w:pStyle w:val="Akapitzlist"/>
        <w:numPr>
          <w:ilvl w:val="0"/>
          <w:numId w:val="6"/>
        </w:numPr>
      </w:pPr>
      <w:r>
        <w:t>Oprogramowanie musi umożliwiać opatrywanie dokumentów metadanymi.</w:t>
      </w:r>
    </w:p>
    <w:p w14:paraId="76A9CA43" w14:textId="194FCB67" w:rsidR="005A6FC2" w:rsidRDefault="005A6FC2" w:rsidP="00A0028F">
      <w:pPr>
        <w:pStyle w:val="Akapitzlist"/>
        <w:numPr>
          <w:ilvl w:val="0"/>
          <w:numId w:val="6"/>
        </w:numPr>
      </w:pPr>
      <w:r>
        <w:t>W skład oprogramowania muszą wchodzić narzędzia programistyczne umożliwiające automatyzację pracy i wymianę danych pomiędzy dokumentami i aplikacjami (język makropoleceń, język skryptowy).</w:t>
      </w:r>
    </w:p>
    <w:p w14:paraId="6AC1547D" w14:textId="0479D8E3" w:rsidR="005A6FC2" w:rsidRDefault="005A6FC2" w:rsidP="00A0028F">
      <w:pPr>
        <w:pStyle w:val="Akapitzlist"/>
        <w:numPr>
          <w:ilvl w:val="0"/>
          <w:numId w:val="6"/>
        </w:numPr>
      </w:pPr>
      <w:r>
        <w:t>Do aplikacji musi być dostępna pełna dokumentacja w języku polskim.</w:t>
      </w:r>
    </w:p>
    <w:p w14:paraId="15D32BD6" w14:textId="03C20392" w:rsidR="005A6FC2" w:rsidRDefault="005A6FC2" w:rsidP="00A0028F">
      <w:pPr>
        <w:pStyle w:val="Akapitzlist"/>
        <w:numPr>
          <w:ilvl w:val="0"/>
          <w:numId w:val="6"/>
        </w:numPr>
      </w:pPr>
      <w:r>
        <w:t>Pakiet zintegrowanych aplikacji biurowych musi zawierać:</w:t>
      </w:r>
    </w:p>
    <w:p w14:paraId="61455DD9" w14:textId="2689FF53" w:rsidR="005A6FC2" w:rsidRDefault="005A6FC2" w:rsidP="00A0028F">
      <w:pPr>
        <w:pStyle w:val="Akapitzlist"/>
        <w:numPr>
          <w:ilvl w:val="1"/>
          <w:numId w:val="6"/>
        </w:numPr>
      </w:pPr>
      <w:r>
        <w:t>Edytor tekstów.</w:t>
      </w:r>
    </w:p>
    <w:p w14:paraId="3D2E3502" w14:textId="5B667450" w:rsidR="005A6FC2" w:rsidRDefault="005A6FC2" w:rsidP="00A0028F">
      <w:pPr>
        <w:pStyle w:val="Akapitzlist"/>
        <w:numPr>
          <w:ilvl w:val="1"/>
          <w:numId w:val="6"/>
        </w:numPr>
      </w:pPr>
      <w:r>
        <w:t>Arkusz kalkulacyjny.</w:t>
      </w:r>
    </w:p>
    <w:p w14:paraId="30B46C23" w14:textId="6B501046" w:rsidR="005A6FC2" w:rsidRDefault="005A6FC2" w:rsidP="00A0028F">
      <w:pPr>
        <w:pStyle w:val="Akapitzlist"/>
        <w:numPr>
          <w:ilvl w:val="1"/>
          <w:numId w:val="6"/>
        </w:numPr>
      </w:pPr>
      <w:r>
        <w:t>Narzędzie do przygotowywania i prowadzenia prezentacji.</w:t>
      </w:r>
    </w:p>
    <w:p w14:paraId="14A54F76" w14:textId="56159AFB" w:rsidR="005A6FC2" w:rsidRDefault="005A6FC2" w:rsidP="00A0028F">
      <w:pPr>
        <w:pStyle w:val="Akapitzlist"/>
        <w:numPr>
          <w:ilvl w:val="1"/>
          <w:numId w:val="6"/>
        </w:numPr>
      </w:pPr>
      <w:r>
        <w:t>Narzędzie do tworzenia drukowanych materiałów informacyjnych.</w:t>
      </w:r>
    </w:p>
    <w:p w14:paraId="24E6260E" w14:textId="3F0F2BF1" w:rsidR="005A6FC2" w:rsidRDefault="005A6FC2" w:rsidP="00A0028F">
      <w:pPr>
        <w:pStyle w:val="Akapitzlist"/>
        <w:numPr>
          <w:ilvl w:val="1"/>
          <w:numId w:val="6"/>
        </w:numPr>
      </w:pPr>
      <w:r>
        <w:t>Narzędzie do tworzenia i pracy z lokalną bazą danych.</w:t>
      </w:r>
    </w:p>
    <w:p w14:paraId="2C4EA5CD" w14:textId="2239C925" w:rsidR="005A6FC2" w:rsidRDefault="005A6FC2" w:rsidP="00A0028F">
      <w:pPr>
        <w:pStyle w:val="Akapitzlist"/>
        <w:numPr>
          <w:ilvl w:val="1"/>
          <w:numId w:val="6"/>
        </w:numPr>
      </w:pPr>
      <w:r>
        <w:t>Narzędzie do zarządzania informacją prywatą (pocztą elektroniczną, kalendarzem, kontaktami i zadaniami).</w:t>
      </w:r>
    </w:p>
    <w:p w14:paraId="603B8495" w14:textId="087EE51C" w:rsidR="005A6FC2" w:rsidRDefault="005A6FC2" w:rsidP="00A0028F">
      <w:pPr>
        <w:pStyle w:val="Akapitzlist"/>
        <w:numPr>
          <w:ilvl w:val="1"/>
          <w:numId w:val="6"/>
        </w:numPr>
      </w:pPr>
      <w:r>
        <w:lastRenderedPageBreak/>
        <w:t>Narzędzie do tworzenia notatek przy pomocy klawiatury lub notatek odręcznych na ekranie urządzenia typu tablet PC z mechanizmem OCR.</w:t>
      </w:r>
    </w:p>
    <w:p w14:paraId="665A4389" w14:textId="7656175E" w:rsidR="005A6FC2" w:rsidRDefault="005A6FC2" w:rsidP="00A0028F">
      <w:pPr>
        <w:pStyle w:val="Akapitzlist"/>
        <w:numPr>
          <w:ilvl w:val="0"/>
          <w:numId w:val="6"/>
        </w:numPr>
      </w:pPr>
      <w:r>
        <w:t>Edytor tekstów musi umożliwiać.</w:t>
      </w:r>
    </w:p>
    <w:p w14:paraId="2FDDBED4" w14:textId="7B2A755C" w:rsidR="005A6FC2" w:rsidRDefault="005A6FC2" w:rsidP="00A0028F">
      <w:pPr>
        <w:pStyle w:val="Akapitzlist"/>
        <w:numPr>
          <w:ilvl w:val="1"/>
          <w:numId w:val="6"/>
        </w:numPr>
      </w:pPr>
      <w: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68EE9F9C" w14:textId="2113924F" w:rsidR="005A6FC2" w:rsidRDefault="005A6FC2" w:rsidP="00A0028F">
      <w:pPr>
        <w:pStyle w:val="Akapitzlist"/>
        <w:numPr>
          <w:ilvl w:val="1"/>
          <w:numId w:val="6"/>
        </w:numPr>
      </w:pPr>
      <w:r>
        <w:t>Edycję i formatowanie tekstu w języku angielskim wraz z obsługą języka angielskiego w zakresie sprawdzania pisowni i poprawności gramatycznej oraz funkcjonalnością słownika wyrazów bliskoznacznych i autokorekty.</w:t>
      </w:r>
    </w:p>
    <w:p w14:paraId="256E0049" w14:textId="77E2E2FD" w:rsidR="005A6FC2" w:rsidRDefault="005A6FC2" w:rsidP="00A0028F">
      <w:pPr>
        <w:pStyle w:val="Akapitzlist"/>
        <w:numPr>
          <w:ilvl w:val="1"/>
          <w:numId w:val="6"/>
        </w:numPr>
      </w:pPr>
      <w:r>
        <w:t>Wstawianie oraz formatowanie tabel.</w:t>
      </w:r>
    </w:p>
    <w:p w14:paraId="080DB77B" w14:textId="7DE37243" w:rsidR="005A6FC2" w:rsidRDefault="005A6FC2" w:rsidP="00A0028F">
      <w:pPr>
        <w:pStyle w:val="Akapitzlist"/>
        <w:numPr>
          <w:ilvl w:val="1"/>
          <w:numId w:val="6"/>
        </w:numPr>
      </w:pPr>
      <w:r>
        <w:t>Wstawianie oraz formatowanie obiektów graficznych.</w:t>
      </w:r>
    </w:p>
    <w:p w14:paraId="11449DB0" w14:textId="63299896" w:rsidR="005A6FC2" w:rsidRDefault="005A6FC2" w:rsidP="00A0028F">
      <w:pPr>
        <w:pStyle w:val="Akapitzlist"/>
        <w:numPr>
          <w:ilvl w:val="1"/>
          <w:numId w:val="6"/>
        </w:numPr>
      </w:pPr>
      <w:r>
        <w:t>Wstawianie wykresów i tabel z arkusza kalkulacyjnego (wliczając tabele przestawne).</w:t>
      </w:r>
    </w:p>
    <w:p w14:paraId="10621EAA" w14:textId="2787FA31" w:rsidR="005A6FC2" w:rsidRDefault="005A6FC2" w:rsidP="00A0028F">
      <w:pPr>
        <w:pStyle w:val="Akapitzlist"/>
        <w:numPr>
          <w:ilvl w:val="1"/>
          <w:numId w:val="6"/>
        </w:numPr>
      </w:pPr>
      <w:r>
        <w:t>Automatyczne numerowanie rozdziałów, punktów, akapitów, tabel i rysunków.</w:t>
      </w:r>
    </w:p>
    <w:p w14:paraId="1F3F1C4D" w14:textId="0352B366" w:rsidR="005A6FC2" w:rsidRDefault="005A6FC2" w:rsidP="00A0028F">
      <w:pPr>
        <w:pStyle w:val="Akapitzlist"/>
        <w:numPr>
          <w:ilvl w:val="1"/>
          <w:numId w:val="6"/>
        </w:numPr>
      </w:pPr>
      <w:r>
        <w:t>Automatyczne tworzenie spisów treści.</w:t>
      </w:r>
    </w:p>
    <w:p w14:paraId="532D86D2" w14:textId="7D531E70" w:rsidR="005A6FC2" w:rsidRDefault="005A6FC2" w:rsidP="00A0028F">
      <w:pPr>
        <w:pStyle w:val="Akapitzlist"/>
        <w:numPr>
          <w:ilvl w:val="1"/>
          <w:numId w:val="6"/>
        </w:numPr>
      </w:pPr>
      <w:r>
        <w:t>Formatowanie nagłówków i stopek stron.</w:t>
      </w:r>
    </w:p>
    <w:p w14:paraId="1499FFC2" w14:textId="529067EE" w:rsidR="005A6FC2" w:rsidRDefault="005A6FC2" w:rsidP="00A0028F">
      <w:pPr>
        <w:pStyle w:val="Akapitzlist"/>
        <w:numPr>
          <w:ilvl w:val="1"/>
          <w:numId w:val="6"/>
        </w:numPr>
      </w:pPr>
      <w:r>
        <w:t>Śledzenie i porównywanie zmian wprowadzonych przez użytkowników w dokumencie.</w:t>
      </w:r>
    </w:p>
    <w:p w14:paraId="72F5644E" w14:textId="716B929A" w:rsidR="005A6FC2" w:rsidRDefault="005A6FC2" w:rsidP="00A0028F">
      <w:pPr>
        <w:pStyle w:val="Akapitzlist"/>
        <w:numPr>
          <w:ilvl w:val="1"/>
          <w:numId w:val="6"/>
        </w:numPr>
      </w:pPr>
      <w:r>
        <w:t>Zapamiętywanie i wskazywanie miejsca, w którym zakończona była edycja dokumentu przed jego uprzednim zamknięciem.</w:t>
      </w:r>
    </w:p>
    <w:p w14:paraId="4B15F255" w14:textId="2C3CBBA1" w:rsidR="005A6FC2" w:rsidRDefault="005A6FC2" w:rsidP="00A0028F">
      <w:pPr>
        <w:pStyle w:val="Akapitzlist"/>
        <w:numPr>
          <w:ilvl w:val="1"/>
          <w:numId w:val="6"/>
        </w:numPr>
      </w:pPr>
      <w:r>
        <w:t>Nagrywanie, tworzenie i edycję makr automatyzujących wykonywanie czynności.</w:t>
      </w:r>
    </w:p>
    <w:p w14:paraId="23FE733C" w14:textId="2A90F01A" w:rsidR="005A6FC2" w:rsidRDefault="005A6FC2" w:rsidP="00A0028F">
      <w:pPr>
        <w:pStyle w:val="Akapitzlist"/>
        <w:numPr>
          <w:ilvl w:val="1"/>
          <w:numId w:val="6"/>
        </w:numPr>
      </w:pPr>
      <w:r>
        <w:t>Określenie układu strony (pionowa/pozioma).</w:t>
      </w:r>
    </w:p>
    <w:p w14:paraId="73977BCB" w14:textId="27B5A28B" w:rsidR="005A6FC2" w:rsidRDefault="005A6FC2" w:rsidP="00A0028F">
      <w:pPr>
        <w:pStyle w:val="Akapitzlist"/>
        <w:numPr>
          <w:ilvl w:val="1"/>
          <w:numId w:val="6"/>
        </w:numPr>
      </w:pPr>
      <w:r>
        <w:t>Wydruk dokumentów.</w:t>
      </w:r>
    </w:p>
    <w:p w14:paraId="15750107" w14:textId="37D71B49" w:rsidR="005A6FC2" w:rsidRDefault="005A6FC2" w:rsidP="00A0028F">
      <w:pPr>
        <w:pStyle w:val="Akapitzlist"/>
        <w:numPr>
          <w:ilvl w:val="1"/>
          <w:numId w:val="6"/>
        </w:numPr>
      </w:pPr>
      <w:r>
        <w:t>Wykonywanie korespondencji seryjnej bazując na danych adresowych pochodzących z arkusza kalkulacyjnego i z narzędzia do zarządzania informacją prywatną.</w:t>
      </w:r>
    </w:p>
    <w:p w14:paraId="44B51AC5" w14:textId="4C1722A0" w:rsidR="005A6FC2" w:rsidRDefault="005A6FC2" w:rsidP="00A0028F">
      <w:pPr>
        <w:pStyle w:val="Akapitzlist"/>
        <w:numPr>
          <w:ilvl w:val="1"/>
          <w:numId w:val="6"/>
        </w:numPr>
      </w:pPr>
      <w:r>
        <w:t>Pracę na dokumentach utworzonych przy pomocy Microsoft Word w wersji minimum 2010 z zapewnieniem konwersji wszystkich elementów i atrybutów dokumentu.</w:t>
      </w:r>
    </w:p>
    <w:p w14:paraId="72D0DE5E" w14:textId="5DB53582" w:rsidR="005A6FC2" w:rsidRDefault="005A6FC2" w:rsidP="00A0028F">
      <w:pPr>
        <w:pStyle w:val="Akapitzlist"/>
        <w:numPr>
          <w:ilvl w:val="1"/>
          <w:numId w:val="6"/>
        </w:numPr>
      </w:pPr>
      <w:r>
        <w:t>Zapis i edycję plików w formacie PDF.</w:t>
      </w:r>
    </w:p>
    <w:p w14:paraId="51EF9E14" w14:textId="0DB4A9B3" w:rsidR="005A6FC2" w:rsidRDefault="005A6FC2" w:rsidP="00A0028F">
      <w:pPr>
        <w:pStyle w:val="Akapitzlist"/>
        <w:numPr>
          <w:ilvl w:val="1"/>
          <w:numId w:val="6"/>
        </w:numPr>
      </w:pPr>
      <w:r>
        <w:t>Zabezpieczenie dokumentów hasłem przed odczytem oraz przed wprowadzaniem modyfikacji.</w:t>
      </w:r>
    </w:p>
    <w:p w14:paraId="70904EB0" w14:textId="6ECC7B74" w:rsidR="005A6FC2" w:rsidRDefault="005A6FC2" w:rsidP="00A0028F">
      <w:pPr>
        <w:pStyle w:val="Akapitzlist"/>
        <w:numPr>
          <w:ilvl w:val="1"/>
          <w:numId w:val="6"/>
        </w:numPr>
      </w:pPr>
      <w:r>
        <w:t>Możliwość jednoczesnej pracy wielu użytkowników na jednym dokumencie z uwidacznianiem ich uprawnień i wyświetlaniem dokonywanych przez nie zmian na bieżąco.</w:t>
      </w:r>
    </w:p>
    <w:p w14:paraId="6B27A594" w14:textId="4A8CD447" w:rsidR="005A6FC2" w:rsidRDefault="005A6FC2" w:rsidP="00A0028F">
      <w:pPr>
        <w:pStyle w:val="Akapitzlist"/>
        <w:numPr>
          <w:ilvl w:val="1"/>
          <w:numId w:val="6"/>
        </w:numPr>
      </w:pPr>
      <w:r>
        <w:t>Możliwość wyboru jednej z zapisanych wersji dokumentu, nad którym pracuje wiele osób.</w:t>
      </w:r>
    </w:p>
    <w:p w14:paraId="6B08117B" w14:textId="3FADE0CA" w:rsidR="005A6FC2" w:rsidRDefault="005A6FC2" w:rsidP="00A0028F">
      <w:pPr>
        <w:pStyle w:val="Akapitzlist"/>
        <w:numPr>
          <w:ilvl w:val="0"/>
          <w:numId w:val="6"/>
        </w:numPr>
      </w:pPr>
      <w:r>
        <w:t>Arkusz kalkulacyjny musi umożliwiać:</w:t>
      </w:r>
    </w:p>
    <w:p w14:paraId="2F93791F" w14:textId="20714C96" w:rsidR="005A6FC2" w:rsidRDefault="005A6FC2" w:rsidP="00A0028F">
      <w:pPr>
        <w:pStyle w:val="Akapitzlist"/>
        <w:numPr>
          <w:ilvl w:val="1"/>
          <w:numId w:val="6"/>
        </w:numPr>
      </w:pPr>
      <w:r>
        <w:t>Tworzenie raportów tabelarycznych.</w:t>
      </w:r>
    </w:p>
    <w:p w14:paraId="479A6138" w14:textId="4F46FE53" w:rsidR="005A6FC2" w:rsidRDefault="005A6FC2" w:rsidP="00A0028F">
      <w:pPr>
        <w:pStyle w:val="Akapitzlist"/>
        <w:numPr>
          <w:ilvl w:val="1"/>
          <w:numId w:val="6"/>
        </w:numPr>
      </w:pPr>
      <w:r>
        <w:t>Tworzenie wykresów liniowych (wraz linią trendu), słupkowych, kołowych.</w:t>
      </w:r>
    </w:p>
    <w:p w14:paraId="08907BB6" w14:textId="39DF88EE" w:rsidR="005A6FC2" w:rsidRDefault="005A6FC2" w:rsidP="00A0028F">
      <w:pPr>
        <w:pStyle w:val="Akapitzlist"/>
        <w:numPr>
          <w:ilvl w:val="1"/>
          <w:numId w:val="6"/>
        </w:numPr>
      </w:pPr>
      <w: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29E6AAD8" w14:textId="63EC86D5" w:rsidR="005A6FC2" w:rsidRDefault="005A6FC2" w:rsidP="00A0028F">
      <w:pPr>
        <w:pStyle w:val="Akapitzlist"/>
        <w:numPr>
          <w:ilvl w:val="1"/>
          <w:numId w:val="6"/>
        </w:numPr>
      </w:pPr>
      <w:r>
        <w:t xml:space="preserve">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>).</w:t>
      </w:r>
    </w:p>
    <w:p w14:paraId="1134DD04" w14:textId="29A65965" w:rsidR="005A6FC2" w:rsidRDefault="005A6FC2" w:rsidP="00A0028F">
      <w:pPr>
        <w:pStyle w:val="Akapitzlist"/>
        <w:numPr>
          <w:ilvl w:val="1"/>
          <w:numId w:val="6"/>
        </w:numPr>
      </w:pPr>
      <w:r>
        <w:t>Obsługę kostek OLAP oraz tworzenie i edycję kwerend bazodanowych i webowych. Narzędzia wspomagające analizę statystyczną i finansową, analizę wariantową i rozwiązywanie problemów optymalizacyjnych.</w:t>
      </w:r>
    </w:p>
    <w:p w14:paraId="340F8CF0" w14:textId="0E9AE756" w:rsidR="005A6FC2" w:rsidRDefault="005A6FC2" w:rsidP="00A0028F">
      <w:pPr>
        <w:pStyle w:val="Akapitzlist"/>
        <w:numPr>
          <w:ilvl w:val="1"/>
          <w:numId w:val="6"/>
        </w:numPr>
      </w:pPr>
      <w:r>
        <w:t>Tworzenie raportów tabeli przestawnych umożliwiających dynamiczną zmianę wymiarów oraz wykresów bazujących na danych z tabeli przestawnych.</w:t>
      </w:r>
    </w:p>
    <w:p w14:paraId="539EACA7" w14:textId="0822D22B" w:rsidR="005A6FC2" w:rsidRDefault="005A6FC2" w:rsidP="00A0028F">
      <w:pPr>
        <w:pStyle w:val="Akapitzlist"/>
        <w:numPr>
          <w:ilvl w:val="1"/>
          <w:numId w:val="6"/>
        </w:numPr>
      </w:pPr>
      <w:r>
        <w:lastRenderedPageBreak/>
        <w:t>Wyszukiwanie i zamianę danych.</w:t>
      </w:r>
    </w:p>
    <w:p w14:paraId="095257DD" w14:textId="770C6660" w:rsidR="005A6FC2" w:rsidRDefault="005A6FC2" w:rsidP="00A0028F">
      <w:pPr>
        <w:pStyle w:val="Akapitzlist"/>
        <w:numPr>
          <w:ilvl w:val="1"/>
          <w:numId w:val="6"/>
        </w:numPr>
      </w:pPr>
      <w:r>
        <w:t>Wykonywanie analiz danych przy użyciu formatowania warunkowego.</w:t>
      </w:r>
    </w:p>
    <w:p w14:paraId="370180EB" w14:textId="13B6CDEA" w:rsidR="005A6FC2" w:rsidRDefault="005A6FC2" w:rsidP="00A0028F">
      <w:pPr>
        <w:pStyle w:val="Akapitzlist"/>
        <w:numPr>
          <w:ilvl w:val="1"/>
          <w:numId w:val="6"/>
        </w:numPr>
      </w:pPr>
      <w:r>
        <w:t>Tworzenie wykresów prognoz i trendów na podstawie danych historycznych z użyciem algorytmu ETS.</w:t>
      </w:r>
    </w:p>
    <w:p w14:paraId="4FBB83B9" w14:textId="0915FFD4" w:rsidR="005A6FC2" w:rsidRDefault="005A6FC2" w:rsidP="00A0028F">
      <w:pPr>
        <w:pStyle w:val="Akapitzlist"/>
        <w:numPr>
          <w:ilvl w:val="1"/>
          <w:numId w:val="6"/>
        </w:numPr>
      </w:pPr>
      <w:r>
        <w:t>Nazywanie komórek arkusza i odwoływanie się w formułach po takiej nazwie.</w:t>
      </w:r>
    </w:p>
    <w:p w14:paraId="67B92D91" w14:textId="271160A0" w:rsidR="005A6FC2" w:rsidRDefault="005A6FC2" w:rsidP="00A0028F">
      <w:pPr>
        <w:pStyle w:val="Akapitzlist"/>
        <w:numPr>
          <w:ilvl w:val="1"/>
          <w:numId w:val="6"/>
        </w:numPr>
      </w:pPr>
      <w:r>
        <w:t>Nagrywanie, tworzenie i edycję makr automatyzujących wykonywanie czynności.</w:t>
      </w:r>
    </w:p>
    <w:p w14:paraId="4615F9F4" w14:textId="2A1C9ECF" w:rsidR="005A6FC2" w:rsidRDefault="005A6FC2" w:rsidP="00A0028F">
      <w:pPr>
        <w:pStyle w:val="Akapitzlist"/>
        <w:numPr>
          <w:ilvl w:val="1"/>
          <w:numId w:val="6"/>
        </w:numPr>
      </w:pPr>
      <w:r>
        <w:t>Formatowanie czasu, daty i wartości finansowych z polskim formatem.</w:t>
      </w:r>
    </w:p>
    <w:p w14:paraId="5422DD28" w14:textId="7A5538BE" w:rsidR="005A6FC2" w:rsidRDefault="005A6FC2" w:rsidP="00A0028F">
      <w:pPr>
        <w:pStyle w:val="Akapitzlist"/>
        <w:numPr>
          <w:ilvl w:val="1"/>
          <w:numId w:val="6"/>
        </w:numPr>
      </w:pPr>
      <w:r>
        <w:t>Zapis wielu arkuszy kalkulacyjnych w jednym pliku.</w:t>
      </w:r>
    </w:p>
    <w:p w14:paraId="588B275D" w14:textId="6A1F0942" w:rsidR="005A6FC2" w:rsidRDefault="005A6FC2" w:rsidP="00A0028F">
      <w:pPr>
        <w:pStyle w:val="Akapitzlist"/>
        <w:numPr>
          <w:ilvl w:val="1"/>
          <w:numId w:val="6"/>
        </w:numPr>
      </w:pPr>
      <w:r>
        <w:t>Inteligentne uzupełnianie komórek w kolumnie według rozpoznanych wzorców, wraz z ich możliwością poprawiania poprzez modyfikację proponowanych formuł.</w:t>
      </w:r>
    </w:p>
    <w:p w14:paraId="6D7200D6" w14:textId="70C03781" w:rsidR="005A6FC2" w:rsidRDefault="005A6FC2" w:rsidP="00A0028F">
      <w:pPr>
        <w:pStyle w:val="Akapitzlist"/>
        <w:numPr>
          <w:ilvl w:val="1"/>
          <w:numId w:val="6"/>
        </w:numPr>
      </w:pPr>
      <w:r>
        <w:t>Możliwość przedstawienia różnych wykresów przed ich finalnym wyborem (tylko po najechaniu znacznikiem myszy na dany rodzaj wykresu).</w:t>
      </w:r>
    </w:p>
    <w:p w14:paraId="4996FAB7" w14:textId="38C49792" w:rsidR="005A6FC2" w:rsidRDefault="005A6FC2" w:rsidP="00A0028F">
      <w:pPr>
        <w:pStyle w:val="Akapitzlist"/>
        <w:numPr>
          <w:ilvl w:val="1"/>
          <w:numId w:val="6"/>
        </w:numPr>
      </w:pPr>
      <w:r>
        <w:t>Zachowanie zgodności z formatami plików utworzonych za pomocą oprogramowania Microsoft Excel w wersji minimum 2010, z uwzględnieniem poprawnej realizacji użytych w nich funkcji specjalnych i makropoleceń.</w:t>
      </w:r>
    </w:p>
    <w:p w14:paraId="401D2AC1" w14:textId="3C48E58F" w:rsidR="005A6FC2" w:rsidRDefault="005A6FC2" w:rsidP="00A0028F">
      <w:pPr>
        <w:pStyle w:val="Akapitzlist"/>
        <w:numPr>
          <w:ilvl w:val="1"/>
          <w:numId w:val="6"/>
        </w:numPr>
      </w:pPr>
      <w:r>
        <w:t>Zabezpieczenie dokumentów hasłem przed odczytem oraz przed wprowadzaniem modyfikacji.</w:t>
      </w:r>
    </w:p>
    <w:p w14:paraId="39FDF3A6" w14:textId="4336005F" w:rsidR="005A6FC2" w:rsidRDefault="005A6FC2" w:rsidP="00A0028F">
      <w:pPr>
        <w:pStyle w:val="Akapitzlist"/>
        <w:numPr>
          <w:ilvl w:val="0"/>
          <w:numId w:val="6"/>
        </w:numPr>
      </w:pPr>
      <w:r>
        <w:t>Narzędzie do przygotowywania i prowadzenia prezentacji musi umożliwiać:</w:t>
      </w:r>
    </w:p>
    <w:p w14:paraId="5ED8A962" w14:textId="77777777" w:rsidR="00A0028F" w:rsidRDefault="005A6FC2" w:rsidP="00A0028F">
      <w:pPr>
        <w:pStyle w:val="Akapitzlist"/>
        <w:numPr>
          <w:ilvl w:val="1"/>
          <w:numId w:val="6"/>
        </w:numPr>
      </w:pPr>
      <w:r>
        <w:t>Przygotowywanie prezentacji multimedialnych, które będą:</w:t>
      </w:r>
    </w:p>
    <w:p w14:paraId="60A9D715" w14:textId="2C4E9C8D" w:rsidR="005A6FC2" w:rsidRDefault="005A6FC2" w:rsidP="00A0028F">
      <w:pPr>
        <w:pStyle w:val="Akapitzlist"/>
        <w:numPr>
          <w:ilvl w:val="2"/>
          <w:numId w:val="6"/>
        </w:numPr>
      </w:pPr>
      <w:r>
        <w:t>Prezentowane przy użyciu projektora multimedialnego.</w:t>
      </w:r>
    </w:p>
    <w:p w14:paraId="6EAD1C6A" w14:textId="1F1626F3" w:rsidR="005A6FC2" w:rsidRDefault="005A6FC2" w:rsidP="00A0028F">
      <w:pPr>
        <w:pStyle w:val="Akapitzlist"/>
        <w:numPr>
          <w:ilvl w:val="2"/>
          <w:numId w:val="6"/>
        </w:numPr>
      </w:pPr>
      <w:r>
        <w:t>Drukowane w formacie umożliwiającym robienie notatek.</w:t>
      </w:r>
    </w:p>
    <w:p w14:paraId="0227FBE8" w14:textId="68381C46" w:rsidR="005A6FC2" w:rsidRDefault="005A6FC2" w:rsidP="00A0028F">
      <w:pPr>
        <w:pStyle w:val="Akapitzlist"/>
        <w:numPr>
          <w:ilvl w:val="1"/>
          <w:numId w:val="6"/>
        </w:numPr>
      </w:pPr>
      <w:r>
        <w:t>Zapisanie jako prezentacja tylko do odczytu.</w:t>
      </w:r>
    </w:p>
    <w:p w14:paraId="52F7AE40" w14:textId="3916A8A5" w:rsidR="005A6FC2" w:rsidRDefault="005A6FC2" w:rsidP="00A0028F">
      <w:pPr>
        <w:pStyle w:val="Akapitzlist"/>
        <w:numPr>
          <w:ilvl w:val="1"/>
          <w:numId w:val="6"/>
        </w:numPr>
      </w:pPr>
      <w:r>
        <w:t>Nagrywanie narracji i dołączanie jej do prezentacji.</w:t>
      </w:r>
    </w:p>
    <w:p w14:paraId="02E4A539" w14:textId="74F8E7D3" w:rsidR="005A6FC2" w:rsidRDefault="005A6FC2" w:rsidP="00A0028F">
      <w:pPr>
        <w:pStyle w:val="Akapitzlist"/>
        <w:numPr>
          <w:ilvl w:val="1"/>
          <w:numId w:val="6"/>
        </w:numPr>
      </w:pPr>
      <w:r>
        <w:t>Opatrywanie slajdów notatkami dla prezentera.</w:t>
      </w:r>
    </w:p>
    <w:p w14:paraId="18A32944" w14:textId="5B5C2A3E" w:rsidR="005A6FC2" w:rsidRDefault="005A6FC2" w:rsidP="00A0028F">
      <w:pPr>
        <w:pStyle w:val="Akapitzlist"/>
        <w:numPr>
          <w:ilvl w:val="1"/>
          <w:numId w:val="6"/>
        </w:numPr>
      </w:pPr>
      <w:r>
        <w:t>Umieszczanie i formatowanie tekstów, obiektów graficznych, tabel, nagrań dźwiękowych i wideo.</w:t>
      </w:r>
    </w:p>
    <w:p w14:paraId="4672D9F7" w14:textId="1801EFAD" w:rsidR="005A6FC2" w:rsidRDefault="005A6FC2" w:rsidP="00A0028F">
      <w:pPr>
        <w:pStyle w:val="Akapitzlist"/>
        <w:numPr>
          <w:ilvl w:val="1"/>
          <w:numId w:val="6"/>
        </w:numPr>
      </w:pPr>
      <w:r>
        <w:t>Umieszczanie tabel i wykresów pochodzących z arkusza kalkulacyjnego.</w:t>
      </w:r>
    </w:p>
    <w:p w14:paraId="3F20B56B" w14:textId="1F21D0E8" w:rsidR="005A6FC2" w:rsidRDefault="005A6FC2" w:rsidP="00A0028F">
      <w:pPr>
        <w:pStyle w:val="Akapitzlist"/>
        <w:numPr>
          <w:ilvl w:val="1"/>
          <w:numId w:val="6"/>
        </w:numPr>
      </w:pPr>
      <w:r>
        <w:t>Odświeżenie wykresu znajdującego się w prezentacji po zmianie danych w źródłowym arkuszu kalkulacyjnym.</w:t>
      </w:r>
    </w:p>
    <w:p w14:paraId="64DC97CB" w14:textId="496BF599" w:rsidR="005A6FC2" w:rsidRDefault="005A6FC2" w:rsidP="00A0028F">
      <w:pPr>
        <w:pStyle w:val="Akapitzlist"/>
        <w:numPr>
          <w:ilvl w:val="1"/>
          <w:numId w:val="6"/>
        </w:numPr>
      </w:pPr>
      <w:r>
        <w:t>Możliwość tworzenia animacji obiektów i całych slajdów.</w:t>
      </w:r>
    </w:p>
    <w:p w14:paraId="7DB84359" w14:textId="45F72487" w:rsidR="005A6FC2" w:rsidRDefault="005A6FC2" w:rsidP="00A0028F">
      <w:pPr>
        <w:pStyle w:val="Akapitzlist"/>
        <w:numPr>
          <w:ilvl w:val="1"/>
          <w:numId w:val="6"/>
        </w:numPr>
      </w:pPr>
      <w:r>
        <w:t>Prowadzenie prezentacji w trybie prezentera, gdzie slajdy są widoczne na jednym monitorze lub projektorze, a na drugim widoczne są slajdy i notatki prezentera, z możliwością podglądu następnego slajdu.</w:t>
      </w:r>
    </w:p>
    <w:p w14:paraId="18FECE11" w14:textId="539D7F65" w:rsidR="005A6FC2" w:rsidRDefault="005A6FC2" w:rsidP="00A0028F">
      <w:pPr>
        <w:pStyle w:val="Akapitzlist"/>
        <w:numPr>
          <w:ilvl w:val="0"/>
          <w:numId w:val="6"/>
        </w:numPr>
      </w:pPr>
      <w:r>
        <w:t>Narzędzie do tworzenia drukowanych materiałów informacyjnych musi umożliwiać:</w:t>
      </w:r>
    </w:p>
    <w:p w14:paraId="02342C5C" w14:textId="4744D982" w:rsidR="005A6FC2" w:rsidRDefault="005A6FC2" w:rsidP="00A0028F">
      <w:pPr>
        <w:pStyle w:val="Akapitzlist"/>
        <w:numPr>
          <w:ilvl w:val="1"/>
          <w:numId w:val="6"/>
        </w:numPr>
      </w:pPr>
      <w:r>
        <w:t>Tworzenie i edycję drukowanych materiałów informacyjnych.</w:t>
      </w:r>
    </w:p>
    <w:p w14:paraId="26967228" w14:textId="589A2264" w:rsidR="005A6FC2" w:rsidRDefault="005A6FC2" w:rsidP="00A0028F">
      <w:pPr>
        <w:pStyle w:val="Akapitzlist"/>
        <w:numPr>
          <w:ilvl w:val="1"/>
          <w:numId w:val="6"/>
        </w:numPr>
      </w:pPr>
      <w:r>
        <w:t>Tworzenie materiałów przy użyciu dostępnych z narzędziem szablonów: broszur, biuletynów, katalogów.</w:t>
      </w:r>
    </w:p>
    <w:p w14:paraId="74A62CDE" w14:textId="4AC4CE75" w:rsidR="005A6FC2" w:rsidRDefault="005A6FC2" w:rsidP="00A0028F">
      <w:pPr>
        <w:pStyle w:val="Akapitzlist"/>
        <w:numPr>
          <w:ilvl w:val="1"/>
          <w:numId w:val="6"/>
        </w:numPr>
      </w:pPr>
      <w:r>
        <w:t>Edycję poszczególnych stron materiałów.</w:t>
      </w:r>
    </w:p>
    <w:p w14:paraId="2614244E" w14:textId="64FF890D" w:rsidR="005A6FC2" w:rsidRDefault="005A6FC2" w:rsidP="00A0028F">
      <w:pPr>
        <w:pStyle w:val="Akapitzlist"/>
        <w:numPr>
          <w:ilvl w:val="1"/>
          <w:numId w:val="6"/>
        </w:numPr>
      </w:pPr>
      <w:r>
        <w:t>Podział treści na kolumny.</w:t>
      </w:r>
    </w:p>
    <w:p w14:paraId="6DC18E4A" w14:textId="0EE0F4D0" w:rsidR="005A6FC2" w:rsidRDefault="005A6FC2" w:rsidP="00A0028F">
      <w:pPr>
        <w:pStyle w:val="Akapitzlist"/>
        <w:numPr>
          <w:ilvl w:val="1"/>
          <w:numId w:val="6"/>
        </w:numPr>
      </w:pPr>
      <w:r>
        <w:t>Umieszczanie elementów graficznych.</w:t>
      </w:r>
    </w:p>
    <w:p w14:paraId="357C9170" w14:textId="560761FB" w:rsidR="005A6FC2" w:rsidRDefault="005A6FC2" w:rsidP="00A0028F">
      <w:pPr>
        <w:pStyle w:val="Akapitzlist"/>
        <w:numPr>
          <w:ilvl w:val="1"/>
          <w:numId w:val="6"/>
        </w:numPr>
      </w:pPr>
      <w:r>
        <w:t>Wykorzystanie mechanizmu korespondencji seryjnej.</w:t>
      </w:r>
    </w:p>
    <w:p w14:paraId="06E4468A" w14:textId="174E3FDE" w:rsidR="005A6FC2" w:rsidRDefault="005A6FC2" w:rsidP="00A0028F">
      <w:pPr>
        <w:pStyle w:val="Akapitzlist"/>
        <w:numPr>
          <w:ilvl w:val="1"/>
          <w:numId w:val="6"/>
        </w:numPr>
      </w:pPr>
      <w:r>
        <w:t>Płynne przesuwanie elementów po całej stronie publikacji.</w:t>
      </w:r>
    </w:p>
    <w:p w14:paraId="7E72CF3B" w14:textId="519130CD" w:rsidR="005A6FC2" w:rsidRDefault="005A6FC2" w:rsidP="00A0028F">
      <w:pPr>
        <w:pStyle w:val="Akapitzlist"/>
        <w:numPr>
          <w:ilvl w:val="1"/>
          <w:numId w:val="6"/>
        </w:numPr>
      </w:pPr>
      <w:r>
        <w:t>Eksport publikacji do formatu PDF oraz TIFF.</w:t>
      </w:r>
    </w:p>
    <w:p w14:paraId="158505FE" w14:textId="056464D3" w:rsidR="005A6FC2" w:rsidRDefault="005A6FC2" w:rsidP="00A0028F">
      <w:pPr>
        <w:pStyle w:val="Akapitzlist"/>
        <w:numPr>
          <w:ilvl w:val="1"/>
          <w:numId w:val="6"/>
        </w:numPr>
      </w:pPr>
      <w:r>
        <w:t>Wydruk publikacji.</w:t>
      </w:r>
    </w:p>
    <w:p w14:paraId="2B43A8FB" w14:textId="3769E320" w:rsidR="005A6FC2" w:rsidRDefault="005A6FC2" w:rsidP="00A0028F">
      <w:pPr>
        <w:pStyle w:val="Akapitzlist"/>
        <w:numPr>
          <w:ilvl w:val="1"/>
          <w:numId w:val="6"/>
        </w:numPr>
      </w:pPr>
      <w:r>
        <w:t>Możliwość przygotowywania materiałów do wydruku w standardzie CMYK.</w:t>
      </w:r>
    </w:p>
    <w:p w14:paraId="5DB67881" w14:textId="67C714ED" w:rsidR="005A6FC2" w:rsidRDefault="005A6FC2" w:rsidP="00A0028F">
      <w:pPr>
        <w:pStyle w:val="Akapitzlist"/>
        <w:numPr>
          <w:ilvl w:val="0"/>
          <w:numId w:val="6"/>
        </w:numPr>
      </w:pPr>
      <w:r>
        <w:t>Narzędzie do tworzenia i pracy z lokalną bazą danych musi umożliwiać:</w:t>
      </w:r>
    </w:p>
    <w:p w14:paraId="562A4C3A" w14:textId="77777777" w:rsidR="00A0028F" w:rsidRDefault="005A6FC2" w:rsidP="00A0028F">
      <w:pPr>
        <w:pStyle w:val="Akapitzlist"/>
        <w:numPr>
          <w:ilvl w:val="1"/>
          <w:numId w:val="6"/>
        </w:numPr>
      </w:pPr>
      <w:r>
        <w:t>Tworzenie bazy danych przez zdefiniowanie:</w:t>
      </w:r>
    </w:p>
    <w:p w14:paraId="0F71BA1A" w14:textId="181419B1" w:rsidR="005A6FC2" w:rsidRDefault="005A6FC2" w:rsidP="00A0028F">
      <w:pPr>
        <w:pStyle w:val="Akapitzlist"/>
        <w:numPr>
          <w:ilvl w:val="2"/>
          <w:numId w:val="6"/>
        </w:numPr>
      </w:pPr>
      <w:r>
        <w:lastRenderedPageBreak/>
        <w:t>Tabel składających się z unikatowego klucza i pól różnych typów, w tym tekstowych i liczbowych.</w:t>
      </w:r>
    </w:p>
    <w:p w14:paraId="18FD2514" w14:textId="7815B39C" w:rsidR="005A6FC2" w:rsidRDefault="005A6FC2" w:rsidP="000D57CC">
      <w:pPr>
        <w:pStyle w:val="Akapitzlist"/>
        <w:numPr>
          <w:ilvl w:val="2"/>
          <w:numId w:val="6"/>
        </w:numPr>
      </w:pPr>
      <w:r>
        <w:t>Relacji pomiędzy tabelami.</w:t>
      </w:r>
    </w:p>
    <w:p w14:paraId="42843B7E" w14:textId="3A3A3E16" w:rsidR="005A6FC2" w:rsidRDefault="005A6FC2" w:rsidP="000D57CC">
      <w:pPr>
        <w:pStyle w:val="Akapitzlist"/>
        <w:numPr>
          <w:ilvl w:val="2"/>
          <w:numId w:val="6"/>
        </w:numPr>
      </w:pPr>
      <w:r>
        <w:t>Formularzy do wprowadzania i edycji danych.</w:t>
      </w:r>
    </w:p>
    <w:p w14:paraId="65EB38B2" w14:textId="4E2E65E1" w:rsidR="005A6FC2" w:rsidRDefault="005A6FC2" w:rsidP="000D57CC">
      <w:pPr>
        <w:pStyle w:val="Akapitzlist"/>
        <w:numPr>
          <w:ilvl w:val="2"/>
          <w:numId w:val="6"/>
        </w:numPr>
      </w:pPr>
      <w:r>
        <w:t>Raportów.</w:t>
      </w:r>
    </w:p>
    <w:p w14:paraId="0BEB0266" w14:textId="2E8F5A8D" w:rsidR="005A6FC2" w:rsidRDefault="005A6FC2" w:rsidP="00A0028F">
      <w:pPr>
        <w:pStyle w:val="Akapitzlist"/>
        <w:numPr>
          <w:ilvl w:val="1"/>
          <w:numId w:val="6"/>
        </w:numPr>
      </w:pPr>
      <w:r>
        <w:t>Edycję danych i zapisywanie ich w lokalnie przechowywanej bazie danych.</w:t>
      </w:r>
    </w:p>
    <w:p w14:paraId="51C7AE96" w14:textId="1DB9AABA" w:rsidR="005A6FC2" w:rsidRDefault="005A6FC2" w:rsidP="00A0028F">
      <w:pPr>
        <w:pStyle w:val="Akapitzlist"/>
        <w:numPr>
          <w:ilvl w:val="1"/>
          <w:numId w:val="6"/>
        </w:numPr>
      </w:pPr>
      <w:r>
        <w:t>Tworzenie bazy danych przy użyciu zdefiniowanych szablonów.</w:t>
      </w:r>
    </w:p>
    <w:p w14:paraId="74819EC9" w14:textId="158A87E3" w:rsidR="005A6FC2" w:rsidRDefault="005A6FC2" w:rsidP="00A0028F">
      <w:pPr>
        <w:pStyle w:val="Akapitzlist"/>
        <w:numPr>
          <w:ilvl w:val="1"/>
          <w:numId w:val="6"/>
        </w:numPr>
      </w:pPr>
      <w:r>
        <w:t>Połączenie z danymi zewnętrznymi, a w szczególności z innymi bazami danych zgodnymi z ODBC, plikami XML, arkuszem kalkulacyjnym.</w:t>
      </w:r>
    </w:p>
    <w:p w14:paraId="2BB56D3F" w14:textId="3BD8DE86" w:rsidR="005A6FC2" w:rsidRDefault="005A6FC2" w:rsidP="000D57CC">
      <w:pPr>
        <w:pStyle w:val="Akapitzlist"/>
        <w:numPr>
          <w:ilvl w:val="0"/>
          <w:numId w:val="6"/>
        </w:numPr>
      </w:pPr>
      <w:r>
        <w:t>Narzędzie do zarządzania informacją prywatną (pocztą elektroniczną, kalendarzem, kontaktami i zadaniami) musi umożliwiać:</w:t>
      </w:r>
    </w:p>
    <w:p w14:paraId="6A2CD6D6" w14:textId="177D226E" w:rsidR="005A6FC2" w:rsidRDefault="005A6FC2" w:rsidP="00A0028F">
      <w:pPr>
        <w:pStyle w:val="Akapitzlist"/>
        <w:numPr>
          <w:ilvl w:val="1"/>
          <w:numId w:val="6"/>
        </w:numPr>
      </w:pPr>
      <w:r>
        <w:t>Uwierzytelnianie wieloskładnikowe poprzez wbudowane wsparcie integrujące z usługą Active Directory.</w:t>
      </w:r>
    </w:p>
    <w:p w14:paraId="553ABE7C" w14:textId="4CB8F166" w:rsidR="005A6FC2" w:rsidRDefault="005A6FC2" w:rsidP="00A0028F">
      <w:pPr>
        <w:pStyle w:val="Akapitzlist"/>
        <w:numPr>
          <w:ilvl w:val="1"/>
          <w:numId w:val="6"/>
        </w:numPr>
      </w:pPr>
      <w:r>
        <w:t>Pobieranie i wysyłanie poczty elektronicznej z serwera pocztowego.</w:t>
      </w:r>
    </w:p>
    <w:p w14:paraId="49AA86B8" w14:textId="0B9FD972" w:rsidR="005A6FC2" w:rsidRDefault="005A6FC2" w:rsidP="00A0028F">
      <w:pPr>
        <w:pStyle w:val="Akapitzlist"/>
        <w:numPr>
          <w:ilvl w:val="1"/>
          <w:numId w:val="6"/>
        </w:numPr>
      </w:pPr>
      <w:r>
        <w:t>Przechowywanie wiadomości na serwerze lub w lokalnym pliku tworzonym z zastosowaniem efektywnej kompresji danych.</w:t>
      </w:r>
    </w:p>
    <w:p w14:paraId="2DFF1B5C" w14:textId="7D6EDEA2" w:rsidR="005A6FC2" w:rsidRDefault="005A6FC2" w:rsidP="00A0028F">
      <w:pPr>
        <w:pStyle w:val="Akapitzlist"/>
        <w:numPr>
          <w:ilvl w:val="1"/>
          <w:numId w:val="6"/>
        </w:numPr>
      </w:pPr>
      <w:r>
        <w:t>Filtrowanie niechcianej poczty elektronicznej (SPAM) oraz określanie listy zablokowanych i bezpiecznych nadawców.</w:t>
      </w:r>
    </w:p>
    <w:p w14:paraId="2EC95C15" w14:textId="74348A5A" w:rsidR="005A6FC2" w:rsidRDefault="005A6FC2" w:rsidP="00A0028F">
      <w:pPr>
        <w:pStyle w:val="Akapitzlist"/>
        <w:numPr>
          <w:ilvl w:val="1"/>
          <w:numId w:val="6"/>
        </w:numPr>
      </w:pPr>
      <w:r>
        <w:t>Tworzenie katalogów, pozwalających katalogować pocztę elektroniczną.</w:t>
      </w:r>
    </w:p>
    <w:p w14:paraId="7DDE6C4A" w14:textId="2FACCA32" w:rsidR="005A6FC2" w:rsidRDefault="005A6FC2" w:rsidP="00A0028F">
      <w:pPr>
        <w:pStyle w:val="Akapitzlist"/>
        <w:numPr>
          <w:ilvl w:val="1"/>
          <w:numId w:val="6"/>
        </w:numPr>
      </w:pPr>
      <w:r>
        <w:t>Automatyczne grupowanie poczty o tym samym tytule.</w:t>
      </w:r>
    </w:p>
    <w:p w14:paraId="58ED4AD8" w14:textId="4B5BD001" w:rsidR="005A6FC2" w:rsidRDefault="005A6FC2" w:rsidP="00A0028F">
      <w:pPr>
        <w:pStyle w:val="Akapitzlist"/>
        <w:numPr>
          <w:ilvl w:val="1"/>
          <w:numId w:val="6"/>
        </w:numPr>
      </w:pPr>
      <w:r>
        <w:t>Tworzenie reguł przenoszących automatycznie nową pocztę elektroniczną do określonych katalogów bazując na słowach zawartych w tytule, adresie nadawcy i odbiorcy.</w:t>
      </w:r>
    </w:p>
    <w:p w14:paraId="225D12F8" w14:textId="21E5755F" w:rsidR="005A6FC2" w:rsidRDefault="005A6FC2" w:rsidP="00A0028F">
      <w:pPr>
        <w:pStyle w:val="Akapitzlist"/>
        <w:numPr>
          <w:ilvl w:val="1"/>
          <w:numId w:val="6"/>
        </w:numPr>
      </w:pPr>
      <w:r>
        <w:t>Oflagowanie poczty elektronicznej z określeniem terminu przypomnienia, oddzielnie dla nadawcy i adresatów.</w:t>
      </w:r>
    </w:p>
    <w:p w14:paraId="67AD670B" w14:textId="76EBF9FD" w:rsidR="005A6FC2" w:rsidRDefault="005A6FC2" w:rsidP="00A0028F">
      <w:pPr>
        <w:pStyle w:val="Akapitzlist"/>
        <w:numPr>
          <w:ilvl w:val="1"/>
          <w:numId w:val="6"/>
        </w:numPr>
      </w:pPr>
      <w:r>
        <w:t>Mechanizm ustalania liczby wiadomości, które mają być synchronizowane lokalnie.</w:t>
      </w:r>
    </w:p>
    <w:p w14:paraId="0256FE9F" w14:textId="280E808C" w:rsidR="005A6FC2" w:rsidRDefault="005A6FC2" w:rsidP="00A0028F">
      <w:pPr>
        <w:pStyle w:val="Akapitzlist"/>
        <w:numPr>
          <w:ilvl w:val="1"/>
          <w:numId w:val="6"/>
        </w:numPr>
      </w:pPr>
      <w:r>
        <w:t>Zarządzanie kalendarzem.</w:t>
      </w:r>
    </w:p>
    <w:p w14:paraId="5E72C345" w14:textId="13E68142" w:rsidR="005A6FC2" w:rsidRDefault="005A6FC2" w:rsidP="00A0028F">
      <w:pPr>
        <w:pStyle w:val="Akapitzlist"/>
        <w:numPr>
          <w:ilvl w:val="1"/>
          <w:numId w:val="6"/>
        </w:numPr>
      </w:pPr>
      <w:r>
        <w:t>Udostępnianie kalendarza innym użytkownikom z możliwością określania uprawnień użytkowników.</w:t>
      </w:r>
    </w:p>
    <w:p w14:paraId="73BA2008" w14:textId="7C719320" w:rsidR="005A6FC2" w:rsidRDefault="005A6FC2" w:rsidP="00A0028F">
      <w:pPr>
        <w:pStyle w:val="Akapitzlist"/>
        <w:numPr>
          <w:ilvl w:val="1"/>
          <w:numId w:val="6"/>
        </w:numPr>
      </w:pPr>
      <w:r>
        <w:t>Przeglądanie kalendarza innych użytkowników.</w:t>
      </w:r>
    </w:p>
    <w:p w14:paraId="466BCE50" w14:textId="2C38B401" w:rsidR="005A6FC2" w:rsidRDefault="005A6FC2" w:rsidP="00A0028F">
      <w:pPr>
        <w:pStyle w:val="Akapitzlist"/>
        <w:numPr>
          <w:ilvl w:val="1"/>
          <w:numId w:val="6"/>
        </w:numPr>
      </w:pPr>
      <w:r>
        <w:t>Zapraszanie uczestników na spotkanie, co po ich akceptacji powoduje automatyczne wprowadzenie spotkania w ich kalendarzach.</w:t>
      </w:r>
    </w:p>
    <w:p w14:paraId="30D6B332" w14:textId="0C1096BC" w:rsidR="005A6FC2" w:rsidRDefault="005A6FC2" w:rsidP="00A0028F">
      <w:pPr>
        <w:pStyle w:val="Akapitzlist"/>
        <w:numPr>
          <w:ilvl w:val="1"/>
          <w:numId w:val="6"/>
        </w:numPr>
      </w:pPr>
      <w:r>
        <w:t>Zarządzanie listą zadań.</w:t>
      </w:r>
    </w:p>
    <w:p w14:paraId="37A560BA" w14:textId="314CE386" w:rsidR="005A6FC2" w:rsidRDefault="005A6FC2" w:rsidP="00A0028F">
      <w:pPr>
        <w:pStyle w:val="Akapitzlist"/>
        <w:numPr>
          <w:ilvl w:val="1"/>
          <w:numId w:val="6"/>
        </w:numPr>
      </w:pPr>
      <w:r>
        <w:t>Zlecanie zadań innym użytkownikom.</w:t>
      </w:r>
    </w:p>
    <w:p w14:paraId="5E7C980F" w14:textId="68A2AEB4" w:rsidR="005A6FC2" w:rsidRDefault="005A6FC2" w:rsidP="00A0028F">
      <w:pPr>
        <w:pStyle w:val="Akapitzlist"/>
        <w:numPr>
          <w:ilvl w:val="1"/>
          <w:numId w:val="6"/>
        </w:numPr>
      </w:pPr>
      <w:r>
        <w:t>Zarządzanie listą kontaktów.</w:t>
      </w:r>
    </w:p>
    <w:p w14:paraId="6CE26524" w14:textId="0904DEA2" w:rsidR="005A6FC2" w:rsidRDefault="005A6FC2" w:rsidP="00A0028F">
      <w:pPr>
        <w:pStyle w:val="Akapitzlist"/>
        <w:numPr>
          <w:ilvl w:val="1"/>
          <w:numId w:val="6"/>
        </w:numPr>
      </w:pPr>
      <w:r>
        <w:t>Udostępnianie listy kontaktów innym użytkownikom.</w:t>
      </w:r>
    </w:p>
    <w:p w14:paraId="444F1349" w14:textId="51C856E4" w:rsidR="005A6FC2" w:rsidRDefault="005A6FC2" w:rsidP="00A0028F">
      <w:pPr>
        <w:pStyle w:val="Akapitzlist"/>
        <w:numPr>
          <w:ilvl w:val="1"/>
          <w:numId w:val="6"/>
        </w:numPr>
      </w:pPr>
      <w:r>
        <w:t>Przeglądanie listy kontaktów innych użytkowników.</w:t>
      </w:r>
    </w:p>
    <w:p w14:paraId="28A39F14" w14:textId="79C07B66" w:rsidR="005A6FC2" w:rsidRDefault="005A6FC2" w:rsidP="00A0028F">
      <w:pPr>
        <w:pStyle w:val="Akapitzlist"/>
        <w:numPr>
          <w:ilvl w:val="1"/>
          <w:numId w:val="6"/>
        </w:numPr>
      </w:pPr>
      <w:r>
        <w:t>Możliwość przesyłania kontaktów innym użytkowników.</w:t>
      </w:r>
    </w:p>
    <w:p w14:paraId="281A87A7" w14:textId="3352A8B3" w:rsidR="005A6FC2" w:rsidRDefault="005A6FC2" w:rsidP="00A0028F">
      <w:pPr>
        <w:pStyle w:val="Akapitzlist"/>
        <w:numPr>
          <w:ilvl w:val="1"/>
          <w:numId w:val="6"/>
        </w:numPr>
      </w:pPr>
      <w:r>
        <w:t>Możliwość wykorzystania do komunikacji z serwerem pocztowym mechanizmu MAPI poprzez http.</w:t>
      </w:r>
    </w:p>
    <w:p w14:paraId="051E9DB8" w14:textId="77777777" w:rsidR="000D57CC" w:rsidRDefault="000D57CC" w:rsidP="000D57CC"/>
    <w:p w14:paraId="1CD2CCCA" w14:textId="5EB764C8" w:rsidR="005A6FC2" w:rsidRDefault="005A6FC2" w:rsidP="000D57CC">
      <w:pPr>
        <w:pStyle w:val="Nagwek3"/>
      </w:pPr>
      <w:r>
        <w:t>Funkcjonalności pakietu biurowego on-line dostępnego przez przeglądarkę</w:t>
      </w:r>
    </w:p>
    <w:p w14:paraId="5E0720EC" w14:textId="77777777" w:rsidR="005A6FC2" w:rsidRDefault="005A6FC2" w:rsidP="000D57CC">
      <w:r>
        <w:t>Pakiet biurowy on-line musi spełniać następujące wymagania:</w:t>
      </w:r>
    </w:p>
    <w:p w14:paraId="5286D8C5" w14:textId="41088F9D" w:rsidR="005A6FC2" w:rsidRDefault="005A6FC2" w:rsidP="000D57CC">
      <w:pPr>
        <w:pStyle w:val="Akapitzlist"/>
        <w:numPr>
          <w:ilvl w:val="0"/>
          <w:numId w:val="7"/>
        </w:numPr>
      </w:pPr>
      <w:r>
        <w:t>Wymagania odnośnie interfejsu użytkownika:</w:t>
      </w:r>
    </w:p>
    <w:p w14:paraId="1A36F202" w14:textId="1D21B9C2" w:rsidR="005A6FC2" w:rsidRDefault="005A6FC2" w:rsidP="000D57CC">
      <w:pPr>
        <w:pStyle w:val="Akapitzlist"/>
        <w:numPr>
          <w:ilvl w:val="1"/>
          <w:numId w:val="7"/>
        </w:numPr>
      </w:pPr>
      <w:r>
        <w:t>Pełna polska wersja językowa interfejsu użytkownika.</w:t>
      </w:r>
    </w:p>
    <w:p w14:paraId="48EEF48B" w14:textId="7E37AC74" w:rsidR="005A6FC2" w:rsidRDefault="005A6FC2" w:rsidP="000D57CC">
      <w:pPr>
        <w:pStyle w:val="Akapitzlist"/>
        <w:numPr>
          <w:ilvl w:val="1"/>
          <w:numId w:val="7"/>
        </w:numPr>
      </w:pPr>
      <w:r>
        <w:lastRenderedPageBreak/>
        <w:t>Prostota i intuicyjność obsługi, pozwalająca na pracę osobom nieposiadającym umiejętności technicznych.</w:t>
      </w:r>
    </w:p>
    <w:p w14:paraId="12284CB8" w14:textId="6A22ECDD" w:rsidR="005A6FC2" w:rsidRDefault="005A6FC2" w:rsidP="000D57CC">
      <w:pPr>
        <w:pStyle w:val="Akapitzlist"/>
        <w:numPr>
          <w:ilvl w:val="0"/>
          <w:numId w:val="7"/>
        </w:numPr>
      </w:pPr>
      <w:r>
        <w:t>Oprogramowanie musi umożliwiać tworzenie i edycję dokumentów elektronicznych w ustalonym formacie, który spełnia następujące warunki:</w:t>
      </w:r>
    </w:p>
    <w:p w14:paraId="2F13E89D" w14:textId="08C4BBBD" w:rsidR="005A6FC2" w:rsidRDefault="005A6FC2" w:rsidP="000D57CC">
      <w:pPr>
        <w:pStyle w:val="Akapitzlist"/>
        <w:numPr>
          <w:ilvl w:val="1"/>
          <w:numId w:val="7"/>
        </w:numPr>
      </w:pPr>
      <w:r>
        <w:t>posiada kompletny i publicznie dostępny opis formatu.</w:t>
      </w:r>
    </w:p>
    <w:p w14:paraId="29CFAA99" w14:textId="6F9F6821" w:rsidR="005A6FC2" w:rsidRDefault="005A6FC2" w:rsidP="000D57CC">
      <w:pPr>
        <w:pStyle w:val="Akapitzlist"/>
        <w:numPr>
          <w:ilvl w:val="1"/>
          <w:numId w:val="7"/>
        </w:numPr>
      </w:pPr>
      <w:r>
        <w:t>ma zdefiniowany układ informacji w postaci XML zgodnie z Tabelą B1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teleinformatycznych.</w:t>
      </w:r>
    </w:p>
    <w:p w14:paraId="1ED08813" w14:textId="2604DD5E" w:rsidR="005A6FC2" w:rsidRDefault="005A6FC2" w:rsidP="000D57CC">
      <w:pPr>
        <w:pStyle w:val="Akapitzlist"/>
        <w:numPr>
          <w:ilvl w:val="0"/>
          <w:numId w:val="7"/>
        </w:numPr>
      </w:pPr>
      <w:r>
        <w:t>Pakiet biurowy on-line musi zawierać:</w:t>
      </w:r>
    </w:p>
    <w:p w14:paraId="4101083C" w14:textId="103EE979" w:rsidR="005A6FC2" w:rsidRDefault="005A6FC2" w:rsidP="000D57CC">
      <w:pPr>
        <w:pStyle w:val="Akapitzlist"/>
        <w:numPr>
          <w:ilvl w:val="1"/>
          <w:numId w:val="7"/>
        </w:numPr>
      </w:pPr>
      <w:r>
        <w:t>Edytor tekstów.</w:t>
      </w:r>
    </w:p>
    <w:p w14:paraId="5FA5BCA3" w14:textId="70C074C0" w:rsidR="005A6FC2" w:rsidRDefault="005A6FC2" w:rsidP="000D57CC">
      <w:pPr>
        <w:pStyle w:val="Akapitzlist"/>
        <w:numPr>
          <w:ilvl w:val="1"/>
          <w:numId w:val="7"/>
        </w:numPr>
      </w:pPr>
      <w:r>
        <w:t>Arkusz kalkulacyjny.</w:t>
      </w:r>
    </w:p>
    <w:p w14:paraId="7442A70F" w14:textId="673F96BC" w:rsidR="005A6FC2" w:rsidRDefault="005A6FC2" w:rsidP="000D57CC">
      <w:pPr>
        <w:pStyle w:val="Akapitzlist"/>
        <w:numPr>
          <w:ilvl w:val="1"/>
          <w:numId w:val="7"/>
        </w:numPr>
      </w:pPr>
      <w:r>
        <w:t>Narzędzie do przygotowywania i prowadzenia prezentacji.</w:t>
      </w:r>
    </w:p>
    <w:p w14:paraId="3C0FCF3A" w14:textId="5EFC6216" w:rsidR="005A6FC2" w:rsidRDefault="005A6FC2" w:rsidP="000D57CC">
      <w:pPr>
        <w:pStyle w:val="Akapitzlist"/>
        <w:numPr>
          <w:ilvl w:val="1"/>
          <w:numId w:val="7"/>
        </w:numPr>
      </w:pPr>
      <w:r>
        <w:t>Narzędzie do tworzenia notatek przy pomocy klawiatury lub notatek odręcznych.</w:t>
      </w:r>
    </w:p>
    <w:p w14:paraId="458DC9BF" w14:textId="75CFFCE2" w:rsidR="005A6FC2" w:rsidRDefault="005A6FC2" w:rsidP="000D57CC">
      <w:pPr>
        <w:pStyle w:val="Akapitzlist"/>
        <w:numPr>
          <w:ilvl w:val="1"/>
          <w:numId w:val="7"/>
        </w:numPr>
      </w:pPr>
      <w:r>
        <w:t>Musi być kompatybilny z posiadanym przez Zamawiającego oprogramowaniem pakietów biurowych -MS Office 2016, MS Exchange 2016. MS Visio 2016, MS Project 2016</w:t>
      </w:r>
    </w:p>
    <w:p w14:paraId="6B8190E1" w14:textId="74AF0187" w:rsidR="005A6FC2" w:rsidRDefault="005A6FC2" w:rsidP="000D57CC">
      <w:pPr>
        <w:pStyle w:val="Akapitzlist"/>
        <w:numPr>
          <w:ilvl w:val="0"/>
          <w:numId w:val="7"/>
        </w:numPr>
      </w:pPr>
      <w:r>
        <w:t>Edytor tekstów musi umożliwiać:</w:t>
      </w:r>
    </w:p>
    <w:p w14:paraId="64A0088A" w14:textId="35050BF0" w:rsidR="005A6FC2" w:rsidRDefault="005A6FC2" w:rsidP="000D57CC">
      <w:pPr>
        <w:pStyle w:val="Akapitzlist"/>
        <w:numPr>
          <w:ilvl w:val="1"/>
          <w:numId w:val="7"/>
        </w:numPr>
      </w:pPr>
      <w: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6A747943" w14:textId="5407B754" w:rsidR="005A6FC2" w:rsidRDefault="005A6FC2" w:rsidP="000D57CC">
      <w:pPr>
        <w:pStyle w:val="Akapitzlist"/>
        <w:numPr>
          <w:ilvl w:val="1"/>
          <w:numId w:val="7"/>
        </w:numPr>
      </w:pPr>
      <w:r>
        <w:t>Wstawianie oraz formatowanie tabel.</w:t>
      </w:r>
    </w:p>
    <w:p w14:paraId="115CE518" w14:textId="3CCB131F" w:rsidR="005A6FC2" w:rsidRDefault="005A6FC2" w:rsidP="000D57CC">
      <w:pPr>
        <w:pStyle w:val="Akapitzlist"/>
        <w:numPr>
          <w:ilvl w:val="1"/>
          <w:numId w:val="7"/>
        </w:numPr>
      </w:pPr>
      <w:r>
        <w:t>Wstawianie oraz formatowanie obiektów graficznych.</w:t>
      </w:r>
    </w:p>
    <w:p w14:paraId="33CD96D2" w14:textId="441B8C39" w:rsidR="005A6FC2" w:rsidRDefault="005A6FC2" w:rsidP="000D57CC">
      <w:pPr>
        <w:pStyle w:val="Akapitzlist"/>
        <w:numPr>
          <w:ilvl w:val="1"/>
          <w:numId w:val="7"/>
        </w:numPr>
      </w:pPr>
      <w:r>
        <w:t>Wstawianie wykresów i tabel z arkusza kalkulacyjnego (wliczając tabele przestawne).</w:t>
      </w:r>
    </w:p>
    <w:p w14:paraId="711FCC9B" w14:textId="49E47081" w:rsidR="005A6FC2" w:rsidRDefault="005A6FC2" w:rsidP="000D57CC">
      <w:pPr>
        <w:pStyle w:val="Akapitzlist"/>
        <w:numPr>
          <w:ilvl w:val="1"/>
          <w:numId w:val="7"/>
        </w:numPr>
      </w:pPr>
      <w:r>
        <w:t>Automatyczne numerowanie rozdziałów, punktów, akapitów, tabel i rysunków.</w:t>
      </w:r>
    </w:p>
    <w:p w14:paraId="6BF939BC" w14:textId="5FC67732" w:rsidR="005A6FC2" w:rsidRDefault="005A6FC2" w:rsidP="000D57CC">
      <w:pPr>
        <w:pStyle w:val="Akapitzlist"/>
        <w:numPr>
          <w:ilvl w:val="1"/>
          <w:numId w:val="7"/>
        </w:numPr>
      </w:pPr>
      <w:r>
        <w:t>Automatyczne tworzenie spisów treści.</w:t>
      </w:r>
    </w:p>
    <w:p w14:paraId="5328E2FF" w14:textId="6BC4DF89" w:rsidR="005A6FC2" w:rsidRDefault="005A6FC2" w:rsidP="000D57CC">
      <w:pPr>
        <w:pStyle w:val="Akapitzlist"/>
        <w:numPr>
          <w:ilvl w:val="1"/>
          <w:numId w:val="7"/>
        </w:numPr>
      </w:pPr>
      <w:r>
        <w:t>Formatowanie nagłówków i stopek stron.</w:t>
      </w:r>
    </w:p>
    <w:p w14:paraId="62993AA9" w14:textId="2439B588" w:rsidR="005A6FC2" w:rsidRDefault="005A6FC2" w:rsidP="000D57CC">
      <w:pPr>
        <w:pStyle w:val="Akapitzlist"/>
        <w:numPr>
          <w:ilvl w:val="1"/>
          <w:numId w:val="7"/>
        </w:numPr>
      </w:pPr>
      <w:r>
        <w:t>Sprawdzanie pisowni w języku polskim.</w:t>
      </w:r>
    </w:p>
    <w:p w14:paraId="2B6C400F" w14:textId="75A5BF35" w:rsidR="005A6FC2" w:rsidRDefault="005A6FC2" w:rsidP="000D57CC">
      <w:pPr>
        <w:pStyle w:val="Akapitzlist"/>
        <w:numPr>
          <w:ilvl w:val="1"/>
          <w:numId w:val="7"/>
        </w:numPr>
      </w:pPr>
      <w:r>
        <w:t>Śledzenie zmian wprowadzonych przez użytkowników.</w:t>
      </w:r>
    </w:p>
    <w:p w14:paraId="72E2510B" w14:textId="7496E5DD" w:rsidR="005A6FC2" w:rsidRDefault="005A6FC2" w:rsidP="000D57CC">
      <w:pPr>
        <w:pStyle w:val="Akapitzlist"/>
        <w:numPr>
          <w:ilvl w:val="1"/>
          <w:numId w:val="7"/>
        </w:numPr>
      </w:pPr>
      <w:r>
        <w:t>Nagrywanie, tworzenie i edycję makr automatyzujących wykonywanie czynności.</w:t>
      </w:r>
    </w:p>
    <w:p w14:paraId="6F4C0BC7" w14:textId="35CB4A7B" w:rsidR="005A6FC2" w:rsidRDefault="005A6FC2" w:rsidP="000D57CC">
      <w:pPr>
        <w:pStyle w:val="Akapitzlist"/>
        <w:numPr>
          <w:ilvl w:val="1"/>
          <w:numId w:val="7"/>
        </w:numPr>
      </w:pPr>
      <w:r>
        <w:t>Określenie układu strony (pionowa/pozioma).</w:t>
      </w:r>
    </w:p>
    <w:p w14:paraId="536CCA00" w14:textId="4CA5DBBE" w:rsidR="005A6FC2" w:rsidRDefault="005A6FC2" w:rsidP="000D57CC">
      <w:pPr>
        <w:pStyle w:val="Akapitzlist"/>
        <w:numPr>
          <w:ilvl w:val="1"/>
          <w:numId w:val="7"/>
        </w:numPr>
      </w:pPr>
      <w:r>
        <w:t>Wydruk dokumentów.</w:t>
      </w:r>
    </w:p>
    <w:p w14:paraId="0F8E53D2" w14:textId="09CDE3A3" w:rsidR="005A6FC2" w:rsidRDefault="005A6FC2" w:rsidP="000D57CC">
      <w:pPr>
        <w:pStyle w:val="Akapitzlist"/>
        <w:numPr>
          <w:ilvl w:val="1"/>
          <w:numId w:val="7"/>
        </w:numPr>
      </w:pPr>
      <w:r>
        <w:t>Wykonywanie korespondencji seryjnej bazując na danych adresowych pochodzących z arkusza kalkulacyjnego i z narzędzia do zarządzania informacją prywatną.</w:t>
      </w:r>
    </w:p>
    <w:p w14:paraId="62324F64" w14:textId="7DBDA2F8" w:rsidR="005A6FC2" w:rsidRDefault="005A6FC2" w:rsidP="000D57CC">
      <w:pPr>
        <w:pStyle w:val="Akapitzlist"/>
        <w:numPr>
          <w:ilvl w:val="1"/>
          <w:numId w:val="7"/>
        </w:numPr>
      </w:pPr>
      <w:r>
        <w:t>Pracę na dokumentach utworzonych przy pomocy Microsoft Word 2010 z zapewnieniem bezproblemowej konwersji wszystkich elementów i atrybutów dokumentu.</w:t>
      </w:r>
    </w:p>
    <w:p w14:paraId="3F1CA0B2" w14:textId="5BC87731" w:rsidR="005A6FC2" w:rsidRDefault="005A6FC2" w:rsidP="000D57CC">
      <w:pPr>
        <w:pStyle w:val="Akapitzlist"/>
        <w:numPr>
          <w:ilvl w:val="1"/>
          <w:numId w:val="7"/>
        </w:numPr>
      </w:pPr>
      <w:r>
        <w:t>Zabezpieczenie dokumentów hasłem przed odczytem oraz przed wprowadzaniem modyfikacji.</w:t>
      </w:r>
    </w:p>
    <w:p w14:paraId="484D9FAF" w14:textId="70060153" w:rsidR="005A6FC2" w:rsidRDefault="005A6FC2" w:rsidP="000D57CC">
      <w:pPr>
        <w:pStyle w:val="Akapitzlist"/>
        <w:numPr>
          <w:ilvl w:val="1"/>
          <w:numId w:val="7"/>
        </w:numPr>
      </w:pPr>
      <w:r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14:paraId="64F3E04D" w14:textId="41D7FD7F" w:rsidR="005A6FC2" w:rsidRDefault="005A6FC2" w:rsidP="000D57CC">
      <w:pPr>
        <w:pStyle w:val="Akapitzlist"/>
        <w:numPr>
          <w:ilvl w:val="1"/>
          <w:numId w:val="7"/>
        </w:numPr>
      </w:pPr>
      <w:r>
        <w:t xml:space="preserve">Wymagana jest dostępność do oferowanego edytora tekstu bezpłatnych narzędzi (kontrolki) umożliwiających podpisanie podpisem elektronicznym pliku z zapisanym </w:t>
      </w:r>
      <w:r>
        <w:lastRenderedPageBreak/>
        <w:t>dokumentem przy pomocy certyfikatu kwalifikowanego zgodnie z wymaganiami obowiązującego w Polsce prawa.</w:t>
      </w:r>
    </w:p>
    <w:p w14:paraId="7AF0E11B" w14:textId="67016723" w:rsidR="005A6FC2" w:rsidRDefault="005A6FC2" w:rsidP="000D57CC">
      <w:pPr>
        <w:pStyle w:val="Akapitzlist"/>
        <w:numPr>
          <w:ilvl w:val="0"/>
          <w:numId w:val="7"/>
        </w:numPr>
      </w:pPr>
      <w:r>
        <w:t>Arkusz kalkulacyjny musi umożliwiać:</w:t>
      </w:r>
    </w:p>
    <w:p w14:paraId="05F8C1AC" w14:textId="08DAFD8F" w:rsidR="005A6FC2" w:rsidRDefault="005A6FC2" w:rsidP="000D57CC">
      <w:pPr>
        <w:pStyle w:val="Akapitzlist"/>
        <w:numPr>
          <w:ilvl w:val="1"/>
          <w:numId w:val="7"/>
        </w:numPr>
      </w:pPr>
      <w:r>
        <w:t>Tworzenie raportów tabelarycznych.</w:t>
      </w:r>
    </w:p>
    <w:p w14:paraId="332A9683" w14:textId="2ADB8944" w:rsidR="005A6FC2" w:rsidRDefault="005A6FC2" w:rsidP="000D57CC">
      <w:pPr>
        <w:pStyle w:val="Akapitzlist"/>
        <w:numPr>
          <w:ilvl w:val="1"/>
          <w:numId w:val="7"/>
        </w:numPr>
      </w:pPr>
      <w:r>
        <w:t>Tworzenie wykresów liniowych (wraz linią trendu), słupkowych, kołowych.</w:t>
      </w:r>
    </w:p>
    <w:p w14:paraId="03DCEDD2" w14:textId="22656E05" w:rsidR="005A6FC2" w:rsidRDefault="005A6FC2" w:rsidP="000D57CC">
      <w:pPr>
        <w:pStyle w:val="Akapitzlist"/>
        <w:numPr>
          <w:ilvl w:val="1"/>
          <w:numId w:val="7"/>
        </w:numPr>
      </w:pPr>
      <w: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4D9C36AE" w14:textId="4D8F58CF" w:rsidR="005A6FC2" w:rsidRDefault="005A6FC2" w:rsidP="000D57CC">
      <w:pPr>
        <w:pStyle w:val="Akapitzlist"/>
        <w:numPr>
          <w:ilvl w:val="1"/>
          <w:numId w:val="7"/>
        </w:numPr>
      </w:pPr>
      <w:r>
        <w:t xml:space="preserve">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>).</w:t>
      </w:r>
    </w:p>
    <w:p w14:paraId="7CEA7D2F" w14:textId="66E24DD6" w:rsidR="005A6FC2" w:rsidRDefault="005A6FC2" w:rsidP="000D57CC">
      <w:pPr>
        <w:pStyle w:val="Akapitzlist"/>
        <w:numPr>
          <w:ilvl w:val="1"/>
          <w:numId w:val="7"/>
        </w:numPr>
      </w:pPr>
      <w:r>
        <w:t>Obsługę kostek OLAP oraz tworzenie i edycję kwerend bazodanowych i webowych. Narzędzia wspomagające analizę statystyczną i finansową, analizę wariantową i rozwiązywanie problemów optymalizacyjnych.</w:t>
      </w:r>
    </w:p>
    <w:p w14:paraId="4AD17B52" w14:textId="0CCB9262" w:rsidR="005A6FC2" w:rsidRDefault="005A6FC2" w:rsidP="000D57CC">
      <w:pPr>
        <w:pStyle w:val="Akapitzlist"/>
        <w:numPr>
          <w:ilvl w:val="1"/>
          <w:numId w:val="7"/>
        </w:numPr>
      </w:pPr>
      <w:r>
        <w:t>Tworzenie raportów tabeli przestawnych umożliwiających dynamiczną zmianę wymiarów oraz wykresów bazujących na danych z tabeli przestawnych.</w:t>
      </w:r>
    </w:p>
    <w:p w14:paraId="6174CD62" w14:textId="10E6DBEE" w:rsidR="005A6FC2" w:rsidRDefault="005A6FC2" w:rsidP="000D57CC">
      <w:pPr>
        <w:pStyle w:val="Akapitzlist"/>
        <w:numPr>
          <w:ilvl w:val="1"/>
          <w:numId w:val="7"/>
        </w:numPr>
      </w:pPr>
      <w:r>
        <w:t>Wyszukiwanie i zamianę danych.</w:t>
      </w:r>
    </w:p>
    <w:p w14:paraId="58F80536" w14:textId="7DAA5FFE" w:rsidR="005A6FC2" w:rsidRDefault="005A6FC2" w:rsidP="000D57CC">
      <w:pPr>
        <w:pStyle w:val="Akapitzlist"/>
        <w:numPr>
          <w:ilvl w:val="1"/>
          <w:numId w:val="7"/>
        </w:numPr>
      </w:pPr>
      <w:r>
        <w:t>Wykonywanie analiz danych przy użyciu formatowania warunkowego.</w:t>
      </w:r>
    </w:p>
    <w:p w14:paraId="3DECD5F0" w14:textId="2FC3D9D8" w:rsidR="005A6FC2" w:rsidRDefault="005A6FC2" w:rsidP="000D57CC">
      <w:pPr>
        <w:pStyle w:val="Akapitzlist"/>
        <w:numPr>
          <w:ilvl w:val="1"/>
          <w:numId w:val="7"/>
        </w:numPr>
      </w:pPr>
      <w:r>
        <w:t>Nazywanie komórek arkusza i odwoływanie się w formułach po takiej nazwie.</w:t>
      </w:r>
    </w:p>
    <w:p w14:paraId="41D8328D" w14:textId="4EC00F6E" w:rsidR="005A6FC2" w:rsidRDefault="005A6FC2" w:rsidP="000D57CC">
      <w:pPr>
        <w:pStyle w:val="Akapitzlist"/>
        <w:numPr>
          <w:ilvl w:val="1"/>
          <w:numId w:val="7"/>
        </w:numPr>
      </w:pPr>
      <w:r>
        <w:t>Nagrywanie, tworzenie i edycję makr automatyzujących wykonywanie czynności.</w:t>
      </w:r>
    </w:p>
    <w:p w14:paraId="1E182750" w14:textId="088CE871" w:rsidR="005A6FC2" w:rsidRDefault="005A6FC2" w:rsidP="000D57CC">
      <w:pPr>
        <w:pStyle w:val="Akapitzlist"/>
        <w:numPr>
          <w:ilvl w:val="1"/>
          <w:numId w:val="7"/>
        </w:numPr>
      </w:pPr>
      <w:r>
        <w:t>Formatowanie czasu, daty i wartości finansowych z polskim formatem.</w:t>
      </w:r>
    </w:p>
    <w:p w14:paraId="1FA8E49B" w14:textId="139FC6E1" w:rsidR="005A6FC2" w:rsidRDefault="005A6FC2" w:rsidP="000D57CC">
      <w:pPr>
        <w:pStyle w:val="Akapitzlist"/>
        <w:numPr>
          <w:ilvl w:val="1"/>
          <w:numId w:val="7"/>
        </w:numPr>
      </w:pPr>
      <w:r>
        <w:t>Zapis wielu arkuszy kalkulacyjnych w jednym pliku.</w:t>
      </w:r>
    </w:p>
    <w:p w14:paraId="2D56DF28" w14:textId="20DD6619" w:rsidR="005A6FC2" w:rsidRDefault="005A6FC2" w:rsidP="000D57CC">
      <w:pPr>
        <w:pStyle w:val="Akapitzlist"/>
        <w:numPr>
          <w:ilvl w:val="1"/>
          <w:numId w:val="7"/>
        </w:numPr>
      </w:pPr>
      <w:r>
        <w:t>Zachowanie pełnej zgodności z formatami plików utworzonych za pomocą oprogramowania Microsoft Excel 2003 oraz Microsoft Excel 2007 i 2010, z uwzględnieniem poprawnej realizacji użytych w nich funkcji specjalnych i makropoleceń.</w:t>
      </w:r>
    </w:p>
    <w:p w14:paraId="78BBDAFE" w14:textId="5C8B3E9A" w:rsidR="005A6FC2" w:rsidRDefault="005A6FC2" w:rsidP="000D57CC">
      <w:pPr>
        <w:pStyle w:val="Akapitzlist"/>
        <w:numPr>
          <w:ilvl w:val="1"/>
          <w:numId w:val="7"/>
        </w:numPr>
      </w:pPr>
      <w:r>
        <w:t>Zabezpieczenie dokumentów hasłem przed odczytem oraz przed wprowadzaniem modyfikacji.</w:t>
      </w:r>
    </w:p>
    <w:p w14:paraId="59CD3DD4" w14:textId="03D97CE8" w:rsidR="005A6FC2" w:rsidRDefault="005A6FC2" w:rsidP="000D57CC">
      <w:pPr>
        <w:pStyle w:val="Akapitzlist"/>
        <w:numPr>
          <w:ilvl w:val="0"/>
          <w:numId w:val="7"/>
        </w:numPr>
      </w:pPr>
      <w:r>
        <w:t>Narzędzie do przygotowywania i prowadzenia prezentacji musi umożliwiać:</w:t>
      </w:r>
    </w:p>
    <w:p w14:paraId="30B95497" w14:textId="77777777" w:rsidR="000D57CC" w:rsidRDefault="005A6FC2" w:rsidP="000D57CC">
      <w:pPr>
        <w:pStyle w:val="Akapitzlist"/>
        <w:numPr>
          <w:ilvl w:val="1"/>
          <w:numId w:val="7"/>
        </w:numPr>
      </w:pPr>
      <w:r>
        <w:t>Przygotowywanie prezentacji multimedialnych, które będą:</w:t>
      </w:r>
    </w:p>
    <w:p w14:paraId="280D0B50" w14:textId="54E35825" w:rsidR="005A6FC2" w:rsidRDefault="005A6FC2" w:rsidP="000D57CC">
      <w:pPr>
        <w:pStyle w:val="Akapitzlist"/>
        <w:numPr>
          <w:ilvl w:val="2"/>
          <w:numId w:val="7"/>
        </w:numPr>
      </w:pPr>
      <w:r>
        <w:t>Prezentowane przy użyciu projektora multimedialnego.</w:t>
      </w:r>
    </w:p>
    <w:p w14:paraId="1777D54E" w14:textId="0E33B13C" w:rsidR="005A6FC2" w:rsidRDefault="005A6FC2" w:rsidP="000D57CC">
      <w:pPr>
        <w:pStyle w:val="Akapitzlist"/>
        <w:numPr>
          <w:ilvl w:val="2"/>
          <w:numId w:val="7"/>
        </w:numPr>
      </w:pPr>
      <w:r>
        <w:t>Drukowane w formacie umożliwiającym robienie notatek.</w:t>
      </w:r>
    </w:p>
    <w:p w14:paraId="6B3ED19F" w14:textId="019E4E83" w:rsidR="005A6FC2" w:rsidRDefault="000D57CC" w:rsidP="000D57CC">
      <w:pPr>
        <w:pStyle w:val="Akapitzlist"/>
        <w:numPr>
          <w:ilvl w:val="2"/>
          <w:numId w:val="7"/>
        </w:numPr>
      </w:pPr>
      <w:r>
        <w:t>Z</w:t>
      </w:r>
      <w:r w:rsidR="005A6FC2">
        <w:t>apisane jako prezentacja tylko do odczytu.</w:t>
      </w:r>
    </w:p>
    <w:p w14:paraId="63FCBB1E" w14:textId="16F1D803" w:rsidR="005A6FC2" w:rsidRDefault="005A6FC2" w:rsidP="000D57CC">
      <w:pPr>
        <w:pStyle w:val="Akapitzlist"/>
        <w:numPr>
          <w:ilvl w:val="2"/>
          <w:numId w:val="7"/>
        </w:numPr>
      </w:pPr>
      <w:r>
        <w:t>Nagrywane narracji i dołączanie jej do prezentacji.</w:t>
      </w:r>
    </w:p>
    <w:p w14:paraId="71A35F90" w14:textId="1A064C81" w:rsidR="005A6FC2" w:rsidRDefault="005A6FC2" w:rsidP="000D57CC">
      <w:pPr>
        <w:pStyle w:val="Akapitzlist"/>
        <w:numPr>
          <w:ilvl w:val="2"/>
          <w:numId w:val="7"/>
        </w:numPr>
      </w:pPr>
      <w:r>
        <w:t>Opatrywane notatkami dla prezentera.</w:t>
      </w:r>
    </w:p>
    <w:p w14:paraId="23960635" w14:textId="1C44DABE" w:rsidR="005A6FC2" w:rsidRDefault="005A6FC2" w:rsidP="000D57CC">
      <w:pPr>
        <w:pStyle w:val="Akapitzlist"/>
        <w:numPr>
          <w:ilvl w:val="1"/>
          <w:numId w:val="7"/>
        </w:numPr>
      </w:pPr>
      <w:r>
        <w:t>Umieszczanie i formatowanie tekstów, obiektów graficznych, tabel, nagrań dźwiękowych i wideo.</w:t>
      </w:r>
    </w:p>
    <w:p w14:paraId="4D78F280" w14:textId="3FD5007A" w:rsidR="005A6FC2" w:rsidRDefault="005A6FC2" w:rsidP="000D57CC">
      <w:pPr>
        <w:pStyle w:val="Akapitzlist"/>
        <w:numPr>
          <w:ilvl w:val="1"/>
          <w:numId w:val="7"/>
        </w:numPr>
      </w:pPr>
      <w:r>
        <w:t>Umieszczanie tabel i wykresów pochodzących z arkusza kalkulacyjnego.</w:t>
      </w:r>
    </w:p>
    <w:p w14:paraId="33FBEAC6" w14:textId="0645BC7E" w:rsidR="005A6FC2" w:rsidRDefault="005A6FC2" w:rsidP="000D57CC">
      <w:pPr>
        <w:pStyle w:val="Akapitzlist"/>
        <w:numPr>
          <w:ilvl w:val="1"/>
          <w:numId w:val="7"/>
        </w:numPr>
      </w:pPr>
      <w:r>
        <w:t>Odświeżenie wykresu znajdującego się w prezentacji po zmianie danych w źródłowym arkuszu kalkulacyjnym.</w:t>
      </w:r>
    </w:p>
    <w:p w14:paraId="626A7256" w14:textId="2F4F0531" w:rsidR="005A6FC2" w:rsidRDefault="005A6FC2" w:rsidP="000D57CC">
      <w:pPr>
        <w:pStyle w:val="Akapitzlist"/>
        <w:numPr>
          <w:ilvl w:val="1"/>
          <w:numId w:val="7"/>
        </w:numPr>
      </w:pPr>
      <w:r>
        <w:t>Możliwość tworzenia animacji obiektów i całych slajdów.</w:t>
      </w:r>
    </w:p>
    <w:p w14:paraId="28B1473A" w14:textId="57063D65" w:rsidR="005A6FC2" w:rsidRDefault="005A6FC2" w:rsidP="000D57CC">
      <w:pPr>
        <w:pStyle w:val="Akapitzlist"/>
        <w:numPr>
          <w:ilvl w:val="1"/>
          <w:numId w:val="7"/>
        </w:numPr>
      </w:pPr>
      <w:r>
        <w:t>Prowadzenie prezentacji w trybie prezentera, gdzie slajdy są widoczne na jednym monitorze lub projektorze, a na drugim widoczne są slajdy i notatki prezentera.</w:t>
      </w:r>
    </w:p>
    <w:p w14:paraId="525ED798" w14:textId="1CFB02A7" w:rsidR="000D57CC" w:rsidRDefault="005A6FC2" w:rsidP="000D57CC">
      <w:pPr>
        <w:pStyle w:val="Akapitzlist"/>
        <w:numPr>
          <w:ilvl w:val="1"/>
          <w:numId w:val="7"/>
        </w:numPr>
      </w:pPr>
      <w:r>
        <w:t>Pełna zgodność z formatami plików utworzonych za pomocą oprogramowania MS PowerPoint w wersjach 2010 i wyższych</w:t>
      </w:r>
    </w:p>
    <w:p w14:paraId="70713074" w14:textId="4461C6D4" w:rsidR="005A6FC2" w:rsidRDefault="005A6FC2" w:rsidP="000D57CC">
      <w:pPr>
        <w:pStyle w:val="Nagwek3"/>
      </w:pPr>
      <w:r>
        <w:t>Funkcjonalności repozytorium dokumentów</w:t>
      </w:r>
    </w:p>
    <w:p w14:paraId="415CCDFF" w14:textId="7C926C75" w:rsidR="005A6FC2" w:rsidRDefault="005A6FC2" w:rsidP="000D57CC">
      <w:pPr>
        <w:pStyle w:val="Akapitzlist"/>
        <w:numPr>
          <w:ilvl w:val="0"/>
          <w:numId w:val="8"/>
        </w:numPr>
      </w:pPr>
      <w:r>
        <w:t>Repozytorium dokumentów musi zapewnić przestrzeń dyskową o pojemności minimum 1 TB dla każdego użytkownika.</w:t>
      </w:r>
    </w:p>
    <w:p w14:paraId="20579338" w14:textId="700A8F83" w:rsidR="005A6FC2" w:rsidRDefault="005A6FC2" w:rsidP="000D57CC">
      <w:pPr>
        <w:pStyle w:val="Akapitzlist"/>
        <w:numPr>
          <w:ilvl w:val="1"/>
          <w:numId w:val="8"/>
        </w:numPr>
      </w:pPr>
      <w:r>
        <w:lastRenderedPageBreak/>
        <w:t>Repozytorium musi umożliwiać użytkownikom pakietów biurowych na:</w:t>
      </w:r>
    </w:p>
    <w:p w14:paraId="5AB78E2E" w14:textId="097A9CE0" w:rsidR="005A6FC2" w:rsidRDefault="005A6FC2" w:rsidP="000D57CC">
      <w:pPr>
        <w:pStyle w:val="Akapitzlist"/>
        <w:numPr>
          <w:ilvl w:val="1"/>
          <w:numId w:val="8"/>
        </w:numPr>
      </w:pPr>
      <w:r>
        <w:t>traktowanie go, jako własnego dysku.</w:t>
      </w:r>
    </w:p>
    <w:p w14:paraId="4ED65573" w14:textId="5E8E89C1" w:rsidR="005A6FC2" w:rsidRDefault="005A6FC2" w:rsidP="000D57CC">
      <w:pPr>
        <w:pStyle w:val="Akapitzlist"/>
        <w:numPr>
          <w:ilvl w:val="1"/>
          <w:numId w:val="8"/>
        </w:numPr>
      </w:pPr>
      <w:r>
        <w:t>synchronizację zawartości wybranego folderu ze stacji roboczej do repozytorium przypisanego danemu użytkownikowi na bazie niezaprzeczalnego uwierzytelnienia.</w:t>
      </w:r>
    </w:p>
    <w:p w14:paraId="0F98F559" w14:textId="22122402" w:rsidR="005A6FC2" w:rsidRDefault="005A6FC2" w:rsidP="000D57CC">
      <w:pPr>
        <w:pStyle w:val="Akapitzlist"/>
        <w:numPr>
          <w:ilvl w:val="1"/>
          <w:numId w:val="8"/>
        </w:numPr>
      </w:pPr>
      <w:r>
        <w:t>synchronizację zawartości repozytorium z wieloma urządzeniami w ramach uprawnień użytkownika -właściciela repozytorium.</w:t>
      </w:r>
    </w:p>
    <w:p w14:paraId="7A08FF44" w14:textId="5742E910" w:rsidR="005A6FC2" w:rsidRDefault="005A6FC2" w:rsidP="000D57CC">
      <w:pPr>
        <w:pStyle w:val="Nagwek3"/>
      </w:pPr>
      <w:r>
        <w:t>Funkcjonalności podsystemu usługi katalogowej</w:t>
      </w:r>
    </w:p>
    <w:p w14:paraId="4635CCCA" w14:textId="77777777" w:rsidR="005A6FC2" w:rsidRDefault="005A6FC2" w:rsidP="000D57CC">
      <w:r>
        <w:t>Usługa katalogowa musi zapewnić:</w:t>
      </w:r>
    </w:p>
    <w:p w14:paraId="6980EA6A" w14:textId="64C00400" w:rsidR="005A6FC2" w:rsidRDefault="005A6FC2" w:rsidP="000D57CC">
      <w:pPr>
        <w:pStyle w:val="Akapitzlist"/>
        <w:numPr>
          <w:ilvl w:val="0"/>
          <w:numId w:val="9"/>
        </w:numPr>
      </w:pPr>
      <w:r>
        <w:t>Możliwość publikacji aplikacji webowych z wewnątrz organizacji.</w:t>
      </w:r>
    </w:p>
    <w:p w14:paraId="11ADDBDF" w14:textId="0EFF8135" w:rsidR="005A6FC2" w:rsidRDefault="005A6FC2" w:rsidP="000D57CC">
      <w:pPr>
        <w:pStyle w:val="Akapitzlist"/>
        <w:numPr>
          <w:ilvl w:val="0"/>
          <w:numId w:val="9"/>
        </w:numPr>
      </w:pPr>
      <w:r>
        <w:t>Możliwość połączenia z usługą Active Directory wewnątrz organizacji.</w:t>
      </w:r>
    </w:p>
    <w:p w14:paraId="55D8BB0C" w14:textId="663D3EAD" w:rsidR="005A6FC2" w:rsidRDefault="005A6FC2" w:rsidP="000D57CC">
      <w:pPr>
        <w:pStyle w:val="Akapitzlist"/>
        <w:numPr>
          <w:ilvl w:val="0"/>
          <w:numId w:val="9"/>
        </w:numPr>
      </w:pPr>
      <w:r>
        <w:t>Konsolę zarządzania tożsamością i dostępem.</w:t>
      </w:r>
    </w:p>
    <w:p w14:paraId="768CAEAC" w14:textId="6AD5984B" w:rsidR="005A6FC2" w:rsidRDefault="005A6FC2" w:rsidP="000D57CC">
      <w:pPr>
        <w:pStyle w:val="Akapitzlist"/>
        <w:numPr>
          <w:ilvl w:val="0"/>
          <w:numId w:val="9"/>
        </w:numPr>
      </w:pPr>
      <w:r>
        <w:t>Scentralizowane zarządzanie przydzielania dostępu do aplikacji.</w:t>
      </w:r>
    </w:p>
    <w:p w14:paraId="0E15EB3B" w14:textId="24F4E829" w:rsidR="005A6FC2" w:rsidRPr="004A12A5" w:rsidRDefault="005A6FC2" w:rsidP="000D57CC">
      <w:pPr>
        <w:pStyle w:val="Akapitzlist"/>
        <w:numPr>
          <w:ilvl w:val="0"/>
          <w:numId w:val="9"/>
        </w:numPr>
      </w:pPr>
      <w:r w:rsidRPr="004A12A5">
        <w:t>Wbudowane możliwości uwierzytelniania wieloskładnikowego (np. jednorazowe hasła SMS przy dostępie do aplikacji webowych).</w:t>
      </w:r>
    </w:p>
    <w:p w14:paraId="79EDFBE4" w14:textId="40249F11" w:rsidR="005A6FC2" w:rsidRDefault="005A6FC2" w:rsidP="000D57CC">
      <w:pPr>
        <w:pStyle w:val="Akapitzlist"/>
        <w:numPr>
          <w:ilvl w:val="0"/>
          <w:numId w:val="9"/>
        </w:numPr>
      </w:pPr>
      <w:r>
        <w:t xml:space="preserve">Zaawansowane raporty maszynowe (np. wykrywanie logowania użytkownika z różnych </w:t>
      </w:r>
      <w:proofErr w:type="spellStart"/>
      <w:r>
        <w:t>geolokalizacji</w:t>
      </w:r>
      <w:proofErr w:type="spellEnd"/>
      <w:r>
        <w:t xml:space="preserve"> w podobnym czasie, z podejrzanych adresów IP).</w:t>
      </w:r>
    </w:p>
    <w:p w14:paraId="39E54247" w14:textId="1A2C9EEF" w:rsidR="005A6FC2" w:rsidRDefault="005A6FC2" w:rsidP="000D57CC">
      <w:pPr>
        <w:pStyle w:val="Akapitzlist"/>
        <w:numPr>
          <w:ilvl w:val="0"/>
          <w:numId w:val="9"/>
        </w:numPr>
      </w:pPr>
      <w:r>
        <w:t>Samoobsługowe resetowania hasła.</w:t>
      </w:r>
    </w:p>
    <w:p w14:paraId="2B2C7FBA" w14:textId="607960E7" w:rsidR="005A6FC2" w:rsidRDefault="005A6FC2" w:rsidP="000D57CC">
      <w:pPr>
        <w:pStyle w:val="Akapitzlist"/>
        <w:numPr>
          <w:ilvl w:val="0"/>
          <w:numId w:val="9"/>
        </w:numPr>
      </w:pPr>
      <w:r>
        <w:t>Dostarczanie mechanizmów usługi katalogowej uwierzytelniania użytkowników.</w:t>
      </w:r>
    </w:p>
    <w:p w14:paraId="652CC58E" w14:textId="127503D0" w:rsidR="005A6FC2" w:rsidRDefault="005A6FC2" w:rsidP="000D57CC">
      <w:r>
        <w:t>Wymagania dla oprogramowania równoważnego</w:t>
      </w:r>
    </w:p>
    <w:p w14:paraId="01A3C144" w14:textId="211DAF98" w:rsidR="005A6FC2" w:rsidRDefault="005A6FC2" w:rsidP="000D57CC">
      <w:pPr>
        <w:pStyle w:val="Akapitzlist"/>
        <w:numPr>
          <w:ilvl w:val="0"/>
          <w:numId w:val="10"/>
        </w:numPr>
      </w:pPr>
      <w:r>
        <w:t>W przypadku dostarczania oprogramowania, równoważnego względem wyspecyfikowanego przez Zamawiającego w OPZ, Wykonawca musi na swoją odpowiedzialność i swój koszt udowodnić, że dostarczane oprogramowanie spełnia wszystkie wymagania i warunki określone w punkcie II.</w:t>
      </w:r>
    </w:p>
    <w:p w14:paraId="0239F7AB" w14:textId="370DD707" w:rsidR="005A6FC2" w:rsidRDefault="005A6FC2" w:rsidP="000D57CC">
      <w:pPr>
        <w:pStyle w:val="Akapitzlist"/>
        <w:numPr>
          <w:ilvl w:val="0"/>
          <w:numId w:val="10"/>
        </w:numPr>
      </w:pPr>
      <w:r>
        <w:t>Oprogramowanie równoważne musi być kompatybilne i w sposób niezakłócony współdziałać z oprogramowaniem Microsoft Windows 10 Professional / Enterprise, Microsoft Exchange, Microsoft ADDS, MAC OS funkcjonującym u Zamawiającego,</w:t>
      </w:r>
    </w:p>
    <w:p w14:paraId="04DF03D0" w14:textId="03DD4EAA" w:rsidR="005A6FC2" w:rsidRDefault="005A6FC2" w:rsidP="000D57CC">
      <w:pPr>
        <w:pStyle w:val="Akapitzlist"/>
        <w:numPr>
          <w:ilvl w:val="0"/>
          <w:numId w:val="10"/>
        </w:numPr>
      </w:pPr>
      <w:r>
        <w:t>Oprogramowanie równoważne nie może zakłócić pracy środowiska systemowo programowego Zamawiającego</w:t>
      </w:r>
    </w:p>
    <w:p w14:paraId="5C1F94FD" w14:textId="27A8981F" w:rsidR="00780D9A" w:rsidRDefault="00780D9A" w:rsidP="000D57CC">
      <w:pPr>
        <w:pStyle w:val="Akapitzlist"/>
        <w:numPr>
          <w:ilvl w:val="0"/>
          <w:numId w:val="10"/>
        </w:numPr>
      </w:pPr>
      <w:r>
        <w:t>Oprogramowanie powinno poprawnie odczytywać (być kompatybilne) z plikami zapisanymi za pomocą posiadanego przez Zamawiającego oprogramowania Microsoft Office w wersjach 2003/2007/2010/2013/2016/2019, w tym arkusze kalkulacyjne z makrami napisanymi w języku Visual Basic for Applications (oprogramowanie powinno dawać możliwość edycji, debugowania i wykonywania ww. skryptów).</w:t>
      </w:r>
    </w:p>
    <w:p w14:paraId="7AA1F35F" w14:textId="705CA3C2" w:rsidR="005A6FC2" w:rsidRDefault="005A6FC2" w:rsidP="000D57CC">
      <w:pPr>
        <w:pStyle w:val="Akapitzlist"/>
        <w:numPr>
          <w:ilvl w:val="0"/>
          <w:numId w:val="10"/>
        </w:numPr>
      </w:pPr>
      <w:r>
        <w:t>W przypadku, gdy zaoferowane przez Wykonawcę oprogramowanie równoważne nie będzie właściwie współdziałać ze sprzętem i oprogramowaniem funkcjonującym u Zamawiającego i/lub spowoduje zakłócenia w funkcjonowaniu pracy środowiska sprzętowo-programowego u Zamawiającego, Wykonawca pokryje wszystkie koszty związane z przywróceniem i sprawnym działaniem infrastruktury sprzętowo- programowej Zamawiającego oraz na własny koszt dokona niezbędnych modyfikacji przywracających właściwe działanie środowiska sprzętowo-programowego Zamawiającego również po usunięciu oprogramowania równoważnego.</w:t>
      </w:r>
    </w:p>
    <w:p w14:paraId="32028CE7" w14:textId="669ED3B9" w:rsidR="005A6FC2" w:rsidRDefault="005A6FC2" w:rsidP="000D57CC">
      <w:pPr>
        <w:pStyle w:val="Akapitzlist"/>
        <w:numPr>
          <w:ilvl w:val="0"/>
          <w:numId w:val="10"/>
        </w:numPr>
      </w:pPr>
      <w:r>
        <w:t xml:space="preserve">Oprogramowanie równoważne zaoferowane przez Wykonawcę nie może w momencie składania przez niego oferty mieć statusu zakończenia wsparcia technicznego producenta. Niedopuszczalne jest zastosowanie oprogramowania równoważnego, dla którego producent ogłosił zakończenie jego rozwoju w terminie 3 lat poprzedzających złożenie oferty. Niedopuszczalne jest użycie oprogramowania równoważnego, dla </w:t>
      </w:r>
      <w:r>
        <w:lastRenderedPageBreak/>
        <w:t>którego producent oprogramowania współpracującego ogłosił zaprzestanie wsparcia w jego nowszych wersjach.</w:t>
      </w:r>
    </w:p>
    <w:p w14:paraId="26E4515C" w14:textId="0C9F0E1A" w:rsidR="005A6FC2" w:rsidRDefault="005A6FC2" w:rsidP="000D57CC">
      <w:pPr>
        <w:pStyle w:val="Akapitzlist"/>
        <w:numPr>
          <w:ilvl w:val="0"/>
          <w:numId w:val="10"/>
        </w:numPr>
      </w:pPr>
      <w:r>
        <w:t xml:space="preserve">W przypadku zaoferowania przez Wykonawcę oprogramowania równoważnego Wykonawca zobowiązany jest przeprowadzenia szkolenia dla 4 administratorów Zamawiającego (po dwóch podczas jednego warsztatu) z zakresu instalacji, konfiguracji i zarządzania oprogramowaniem równoważnym, umożliwiających pełne poznanie produktu równoważnego. Wykonawca w terminie 5 dni od dnia zawarcia Umowy przedstawi do zatwierdzenia Zamawiającemu harmonogram szkolenia (z zastrzeżeniem, że wszystkie warsztaty zostaną przeprowadzone nie później niż w terminie 7 dni od dnia podpisania umowy). Wykonawca zobowiązany jest do zapewnienia sali szkoleniowej na terenie </w:t>
      </w:r>
      <w:r w:rsidR="00EE3E5A">
        <w:t>Opola</w:t>
      </w:r>
      <w:r>
        <w:t>. Za zgodą Zamawiającego warsztaty mogą odbyć się w postaci zdalnych spotkań o ile zostaną spełnione wszystkie wymagania warsztatów. Czas trwania każdego z warsztatów nie może być krótszy niż 5 (pięć) dni roboczych w następujących po sobie dniach roboczych.</w:t>
      </w:r>
    </w:p>
    <w:p w14:paraId="20120F4A" w14:textId="3BEEF799" w:rsidR="005A6FC2" w:rsidRDefault="005A6FC2" w:rsidP="000D57CC">
      <w:pPr>
        <w:pStyle w:val="Akapitzlist"/>
        <w:numPr>
          <w:ilvl w:val="0"/>
          <w:numId w:val="10"/>
        </w:numPr>
      </w:pPr>
      <w:r>
        <w:t>Wykonawca zobowiązany jest do zainstalowania oprogramowania równoważnego w środowisku systemowo-programowym Zamawiającego w terminie umożliwiającym pełne korzystanie z oprogramowania</w:t>
      </w:r>
      <w:r w:rsidR="00887CBE">
        <w:t>.</w:t>
      </w:r>
    </w:p>
    <w:p w14:paraId="6FE14DB1" w14:textId="504FCE58" w:rsidR="005A6FC2" w:rsidRDefault="005A6FC2" w:rsidP="000D57CC">
      <w:pPr>
        <w:pStyle w:val="Akapitzlist"/>
        <w:numPr>
          <w:ilvl w:val="0"/>
          <w:numId w:val="10"/>
        </w:numPr>
      </w:pPr>
      <w:r>
        <w:t>Dostarczyć wszelkich dodatkowych licencji - niezbędnych do prawidłowego funkcjonowania oprogramowania równoważnego.</w:t>
      </w:r>
    </w:p>
    <w:p w14:paraId="35842B32" w14:textId="77777777" w:rsidR="002D2D1F" w:rsidRDefault="002D2D1F"/>
    <w:sectPr w:rsidR="002D2D1F" w:rsidSect="00960A8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EBFCD" w14:textId="77777777" w:rsidR="00227F53" w:rsidRDefault="0052198B">
      <w:pPr>
        <w:spacing w:after="0" w:line="240" w:lineRule="auto"/>
      </w:pPr>
      <w:r>
        <w:separator/>
      </w:r>
    </w:p>
  </w:endnote>
  <w:endnote w:type="continuationSeparator" w:id="0">
    <w:p w14:paraId="764258BD" w14:textId="77777777" w:rsidR="00227F53" w:rsidRDefault="005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DE6E4" w14:textId="77777777" w:rsidR="00227F53" w:rsidRDefault="0052198B">
      <w:pPr>
        <w:spacing w:after="0" w:line="240" w:lineRule="auto"/>
      </w:pPr>
      <w:r>
        <w:separator/>
      </w:r>
    </w:p>
  </w:footnote>
  <w:footnote w:type="continuationSeparator" w:id="0">
    <w:p w14:paraId="251392FD" w14:textId="77777777" w:rsidR="00227F53" w:rsidRDefault="0052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1309" w14:textId="77777777" w:rsidR="007D4A29" w:rsidRPr="00976C6D" w:rsidRDefault="007D4A29" w:rsidP="007D4A29">
    <w:pPr>
      <w:spacing w:after="0" w:line="240" w:lineRule="auto"/>
      <w:jc w:val="center"/>
      <w:rPr>
        <w:rFonts w:cs="Calibri"/>
        <w:bCs/>
        <w:iCs/>
        <w:noProof/>
        <w:sz w:val="18"/>
        <w:szCs w:val="18"/>
      </w:rPr>
    </w:pPr>
    <w:r w:rsidRPr="00976C6D">
      <w:rPr>
        <w:rFonts w:cs="Calibri"/>
        <w:bCs/>
        <w:iCs/>
        <w:noProof/>
        <w:sz w:val="18"/>
        <w:szCs w:val="18"/>
        <w:lang w:eastAsia="pl-PL"/>
      </w:rPr>
      <w:drawing>
        <wp:inline distT="0" distB="0" distL="0" distR="0" wp14:anchorId="25A2683A" wp14:editId="62853C81">
          <wp:extent cx="5764530" cy="572770"/>
          <wp:effectExtent l="0" t="0" r="0" b="0"/>
          <wp:docPr id="1" name="Obraz 2" descr="Zestawienie logotypów: znak Funduszy Europejskich, barwy Rzeczypospolitej Polskiej, oficjalne logo promocyjne Województwa Opolskiego „Opolskie” oraz znak Unii Europejskiej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: znak Funduszy Europejskich, barwy Rzeczypospolitej Polskiej, oficjalne logo promocyjne Województwa Opolskiego „Opolskie” oraz znak Unii Europejskiej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EEA61" w14:textId="77777777" w:rsidR="007D4A29" w:rsidRPr="00976C6D" w:rsidRDefault="007D4A29" w:rsidP="007D4A29">
    <w:pPr>
      <w:spacing w:after="0" w:line="240" w:lineRule="auto"/>
      <w:jc w:val="center"/>
      <w:rPr>
        <w:rFonts w:cs="Calibri"/>
        <w:bCs/>
        <w:iCs/>
        <w:noProof/>
        <w:sz w:val="18"/>
        <w:szCs w:val="18"/>
      </w:rPr>
    </w:pPr>
    <w:r w:rsidRPr="00976C6D">
      <w:rPr>
        <w:rFonts w:cs="Calibri"/>
        <w:bCs/>
        <w:iCs/>
        <w:noProof/>
        <w:sz w:val="18"/>
        <w:szCs w:val="18"/>
      </w:rPr>
      <w:t>Sfinansowano w ramach reakcji Unii na pandemię COVID-19</w:t>
    </w:r>
  </w:p>
  <w:p w14:paraId="4526D6C9" w14:textId="77777777" w:rsidR="007D4A29" w:rsidRDefault="007D4A29" w:rsidP="00960A85">
    <w:pPr>
      <w:widowControl w:val="0"/>
      <w:suppressAutoHyphens/>
      <w:jc w:val="right"/>
      <w:rPr>
        <w:rFonts w:ascii="Calibri" w:eastAsia="Lucida Sans Unicode" w:hAnsi="Calibri"/>
        <w:i/>
        <w:noProof/>
        <w:sz w:val="16"/>
        <w:szCs w:val="16"/>
      </w:rPr>
    </w:pPr>
  </w:p>
  <w:p w14:paraId="7ED34809" w14:textId="77777777" w:rsidR="007D4A29" w:rsidRDefault="007D4A29" w:rsidP="00960A85">
    <w:pPr>
      <w:widowControl w:val="0"/>
      <w:suppressAutoHyphens/>
      <w:jc w:val="right"/>
      <w:rPr>
        <w:rFonts w:ascii="Calibri" w:eastAsia="Lucida Sans Unicode" w:hAnsi="Calibri"/>
        <w:i/>
        <w:noProof/>
        <w:sz w:val="16"/>
        <w:szCs w:val="16"/>
      </w:rPr>
    </w:pPr>
  </w:p>
  <w:p w14:paraId="51358C17" w14:textId="77777777" w:rsidR="00CA519E" w:rsidRPr="00CA519E" w:rsidRDefault="00CA519E" w:rsidP="00CA519E">
    <w:pPr>
      <w:pStyle w:val="Nagwek"/>
      <w:rPr>
        <w:rFonts w:ascii="Calibri" w:eastAsia="Lucida Sans Unicode" w:hAnsi="Calibri"/>
        <w:i/>
        <w:noProof/>
        <w:sz w:val="16"/>
        <w:szCs w:val="16"/>
      </w:rPr>
    </w:pPr>
    <w:r w:rsidRPr="00CA519E">
      <w:rPr>
        <w:rFonts w:ascii="Calibri" w:eastAsia="Lucida Sans Unicode" w:hAnsi="Calibri"/>
        <w:i/>
        <w:noProof/>
        <w:sz w:val="16"/>
        <w:szCs w:val="16"/>
      </w:rPr>
      <w:t xml:space="preserve">Załącznik do Uchwały Zarządu Województwa Opolskiego </w:t>
    </w:r>
  </w:p>
  <w:p w14:paraId="312A8BB0" w14:textId="1554CFB8" w:rsidR="00960A85" w:rsidRDefault="00CA519E" w:rsidP="00CA519E">
    <w:pPr>
      <w:pStyle w:val="Nagwek"/>
      <w:rPr>
        <w:rFonts w:ascii="Calibri" w:eastAsia="Lucida Sans Unicode" w:hAnsi="Calibri"/>
        <w:i/>
        <w:noProof/>
        <w:sz w:val="16"/>
        <w:szCs w:val="16"/>
      </w:rPr>
    </w:pPr>
    <w:r w:rsidRPr="00CA519E">
      <w:rPr>
        <w:rFonts w:ascii="Calibri" w:eastAsia="Lucida Sans Unicode" w:hAnsi="Calibri"/>
        <w:i/>
        <w:noProof/>
        <w:sz w:val="16"/>
        <w:szCs w:val="16"/>
      </w:rPr>
      <w:t xml:space="preserve">Załącznik nr </w:t>
    </w:r>
    <w:r>
      <w:rPr>
        <w:rFonts w:ascii="Calibri" w:eastAsia="Lucida Sans Unicode" w:hAnsi="Calibri"/>
        <w:i/>
        <w:noProof/>
        <w:sz w:val="16"/>
        <w:szCs w:val="16"/>
      </w:rPr>
      <w:t>1</w:t>
    </w:r>
    <w:r w:rsidRPr="00CA519E">
      <w:rPr>
        <w:rFonts w:ascii="Calibri" w:eastAsia="Lucida Sans Unicode" w:hAnsi="Calibri"/>
        <w:i/>
        <w:noProof/>
        <w:sz w:val="16"/>
        <w:szCs w:val="16"/>
      </w:rPr>
      <w:t xml:space="preserve"> do SWZ  Nr postępowania: DOA-ZP.272.49.2022</w:t>
    </w:r>
  </w:p>
  <w:p w14:paraId="22981D1B" w14:textId="77777777" w:rsidR="00CA519E" w:rsidRDefault="00CA519E" w:rsidP="00CA5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739"/>
    <w:multiLevelType w:val="hybridMultilevel"/>
    <w:tmpl w:val="1436CD4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0CD"/>
    <w:multiLevelType w:val="hybridMultilevel"/>
    <w:tmpl w:val="8D30DBB0"/>
    <w:lvl w:ilvl="0" w:tplc="2104101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9D08AE"/>
    <w:multiLevelType w:val="hybridMultilevel"/>
    <w:tmpl w:val="698CBE5C"/>
    <w:lvl w:ilvl="0" w:tplc="D6089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F72"/>
    <w:multiLevelType w:val="hybridMultilevel"/>
    <w:tmpl w:val="55E82D0E"/>
    <w:lvl w:ilvl="0" w:tplc="D6089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7C61"/>
    <w:multiLevelType w:val="hybridMultilevel"/>
    <w:tmpl w:val="47E6B08A"/>
    <w:lvl w:ilvl="0" w:tplc="D6089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1B1"/>
    <w:multiLevelType w:val="hybridMultilevel"/>
    <w:tmpl w:val="BB18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4718B"/>
    <w:multiLevelType w:val="hybridMultilevel"/>
    <w:tmpl w:val="1436CD4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F1BB4"/>
    <w:multiLevelType w:val="hybridMultilevel"/>
    <w:tmpl w:val="1436CD4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4B33"/>
    <w:multiLevelType w:val="hybridMultilevel"/>
    <w:tmpl w:val="1436CD4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81810"/>
    <w:multiLevelType w:val="hybridMultilevel"/>
    <w:tmpl w:val="1436CD4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2"/>
    <w:rsid w:val="000D57CC"/>
    <w:rsid w:val="000E7F4A"/>
    <w:rsid w:val="00214F6D"/>
    <w:rsid w:val="00227F53"/>
    <w:rsid w:val="002D2D1F"/>
    <w:rsid w:val="00382ADC"/>
    <w:rsid w:val="00460B7A"/>
    <w:rsid w:val="004A12A5"/>
    <w:rsid w:val="0052198B"/>
    <w:rsid w:val="005513E9"/>
    <w:rsid w:val="005A6FC2"/>
    <w:rsid w:val="006D2854"/>
    <w:rsid w:val="007667EE"/>
    <w:rsid w:val="00776872"/>
    <w:rsid w:val="00780D9A"/>
    <w:rsid w:val="00793713"/>
    <w:rsid w:val="007D4A29"/>
    <w:rsid w:val="00887CBE"/>
    <w:rsid w:val="00892F80"/>
    <w:rsid w:val="008B04EF"/>
    <w:rsid w:val="00960A85"/>
    <w:rsid w:val="00976C30"/>
    <w:rsid w:val="009E7B1D"/>
    <w:rsid w:val="00A0028F"/>
    <w:rsid w:val="00A72E6F"/>
    <w:rsid w:val="00A84312"/>
    <w:rsid w:val="00AA6B49"/>
    <w:rsid w:val="00AF15EA"/>
    <w:rsid w:val="00B2390E"/>
    <w:rsid w:val="00CA519E"/>
    <w:rsid w:val="00CE1829"/>
    <w:rsid w:val="00DC4EF6"/>
    <w:rsid w:val="00EB1168"/>
    <w:rsid w:val="00EE3E5A"/>
    <w:rsid w:val="00F276ED"/>
    <w:rsid w:val="00F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06FAD"/>
  <w15:chartTrackingRefBased/>
  <w15:docId w15:val="{7DB3EE17-1210-49FF-A6F5-38DF9C1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6872"/>
    <w:pPr>
      <w:keepNext/>
      <w:keepLines/>
      <w:spacing w:before="240" w:after="0" w:line="240" w:lineRule="auto"/>
      <w:ind w:left="249" w:hanging="249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872"/>
    <w:pPr>
      <w:keepNext/>
      <w:keepLines/>
      <w:spacing w:before="40" w:after="0" w:line="240" w:lineRule="auto"/>
      <w:ind w:left="249" w:hanging="24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1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6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6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1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D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D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D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90E"/>
  </w:style>
  <w:style w:type="paragraph" w:styleId="Stopka">
    <w:name w:val="footer"/>
    <w:basedOn w:val="Normalny"/>
    <w:link w:val="StopkaZnak"/>
    <w:uiPriority w:val="99"/>
    <w:unhideWhenUsed/>
    <w:rsid w:val="00B2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90E"/>
  </w:style>
  <w:style w:type="character" w:styleId="Odwoaniedokomentarza">
    <w:name w:val="annotation reference"/>
    <w:basedOn w:val="Domylnaczcionkaakapitu"/>
    <w:uiPriority w:val="99"/>
    <w:semiHidden/>
    <w:unhideWhenUsed/>
    <w:rsid w:val="00976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C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C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3551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Bogucki</dc:creator>
  <cp:keywords/>
  <dc:description/>
  <cp:lastModifiedBy>AGNIESZKA MŁYNARCZYK</cp:lastModifiedBy>
  <cp:revision>5</cp:revision>
  <cp:lastPrinted>2022-12-07T13:11:00Z</cp:lastPrinted>
  <dcterms:created xsi:type="dcterms:W3CDTF">2022-11-30T12:36:00Z</dcterms:created>
  <dcterms:modified xsi:type="dcterms:W3CDTF">2022-12-08T12:14:00Z</dcterms:modified>
</cp:coreProperties>
</file>