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71" w:rsidRPr="001D00A4" w:rsidRDefault="00EB0071" w:rsidP="00EB0071">
      <w:pPr>
        <w:spacing w:line="23" w:lineRule="atLeast"/>
        <w:jc w:val="center"/>
        <w:rPr>
          <w:rFonts w:cstheme="minorHAnsi"/>
          <w:color w:val="000000" w:themeColor="text1"/>
        </w:rPr>
      </w:pPr>
      <w:r w:rsidRPr="001D00A4">
        <w:rPr>
          <w:rFonts w:cstheme="minorHAnsi"/>
          <w:bCs/>
          <w:noProof/>
          <w:color w:val="000000" w:themeColor="text1"/>
          <w:lang w:eastAsia="pl-PL"/>
        </w:rPr>
        <w:drawing>
          <wp:inline distT="0" distB="0" distL="0" distR="0">
            <wp:extent cx="5768340" cy="571500"/>
            <wp:effectExtent l="19050" t="0" r="3810" b="0"/>
            <wp:docPr id="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71" w:rsidRPr="001D00A4" w:rsidRDefault="00EB0071" w:rsidP="00EB0071">
      <w:pPr>
        <w:pStyle w:val="Tekstpodstawowy"/>
        <w:spacing w:line="23" w:lineRule="atLeast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>Sfinansowano w ramach reakcji Unii na pandemię COVID-19</w:t>
      </w:r>
    </w:p>
    <w:p w:rsidR="00EB0071" w:rsidRPr="001D00A4" w:rsidRDefault="00EB0071" w:rsidP="00EB0071">
      <w:pPr>
        <w:tabs>
          <w:tab w:val="center" w:pos="4536"/>
          <w:tab w:val="right" w:pos="9072"/>
        </w:tabs>
        <w:spacing w:line="23" w:lineRule="atLeast"/>
        <w:jc w:val="center"/>
        <w:rPr>
          <w:rFonts w:cstheme="minorHAnsi"/>
          <w:noProof/>
          <w:color w:val="000000" w:themeColor="text1"/>
        </w:rPr>
      </w:pPr>
    </w:p>
    <w:p w:rsidR="00EB0071" w:rsidRPr="001D00A4" w:rsidRDefault="00EB0071" w:rsidP="00EB0071">
      <w:pPr>
        <w:spacing w:line="23" w:lineRule="atLeast"/>
        <w:jc w:val="center"/>
        <w:rPr>
          <w:rFonts w:cstheme="minorHAnsi"/>
          <w:color w:val="000000" w:themeColor="text1"/>
        </w:rPr>
      </w:pPr>
      <w:r w:rsidRPr="001D00A4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669280" cy="518160"/>
            <wp:effectExtent l="19050" t="0" r="7620" b="0"/>
            <wp:docPr id="30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71" w:rsidRPr="001D00A4" w:rsidRDefault="00EB0071" w:rsidP="00EB0071">
      <w:pPr>
        <w:spacing w:line="23" w:lineRule="atLeast"/>
        <w:jc w:val="center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EB0071" w:rsidRPr="001D00A4" w:rsidRDefault="00EB0071" w:rsidP="00EB0071">
      <w:pPr>
        <w:spacing w:line="23" w:lineRule="atLeast"/>
        <w:jc w:val="center"/>
        <w:rPr>
          <w:rFonts w:cstheme="minorHAnsi"/>
          <w:color w:val="000000" w:themeColor="text1"/>
        </w:rPr>
      </w:pPr>
      <w:r w:rsidRPr="001D00A4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760720" cy="541020"/>
            <wp:effectExtent l="19050" t="0" r="0" b="0"/>
            <wp:docPr id="31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71" w:rsidRPr="001D00A4" w:rsidRDefault="00EB0071" w:rsidP="00EB0071">
      <w:pPr>
        <w:pStyle w:val="Tekstpodstawowy"/>
        <w:pBdr>
          <w:bottom w:val="single" w:sz="6" w:space="1" w:color="auto"/>
        </w:pBdr>
        <w:spacing w:line="23" w:lineRule="atLeast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DB78EF" w:rsidRPr="001D00A4" w:rsidRDefault="00DB78EF" w:rsidP="00DB78EF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2E196D" w:rsidRPr="001D00A4" w:rsidRDefault="002E196D" w:rsidP="00DB78EF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1D00A4">
        <w:rPr>
          <w:rFonts w:asciiTheme="minorHAnsi" w:hAnsiTheme="minorHAnsi" w:cstheme="minorHAnsi"/>
          <w:b/>
          <w:color w:val="000000" w:themeColor="text1"/>
        </w:rPr>
        <w:t>Zamawiający: Województwo Opolskie</w:t>
      </w:r>
    </w:p>
    <w:p w:rsidR="002E196D" w:rsidRPr="001D00A4" w:rsidRDefault="002E196D" w:rsidP="00DB78EF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1D00A4">
        <w:rPr>
          <w:rFonts w:asciiTheme="minorHAnsi" w:hAnsiTheme="minorHAnsi" w:cstheme="minorHAnsi"/>
          <w:b/>
          <w:color w:val="000000" w:themeColor="text1"/>
        </w:rPr>
        <w:t xml:space="preserve">- Urząd Marszałkowski </w:t>
      </w:r>
    </w:p>
    <w:p w:rsidR="002E196D" w:rsidRPr="001D00A4" w:rsidRDefault="002E196D" w:rsidP="00DB78EF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1D00A4">
        <w:rPr>
          <w:rFonts w:asciiTheme="minorHAnsi" w:hAnsiTheme="minorHAnsi" w:cstheme="minorHAnsi"/>
          <w:b/>
          <w:color w:val="000000" w:themeColor="text1"/>
        </w:rPr>
        <w:t xml:space="preserve">Województwa Opolskiego </w:t>
      </w:r>
    </w:p>
    <w:p w:rsidR="002E196D" w:rsidRPr="001D00A4" w:rsidRDefault="002E196D" w:rsidP="001A130F">
      <w:pPr>
        <w:pStyle w:val="Default"/>
        <w:tabs>
          <w:tab w:val="left" w:pos="7092"/>
        </w:tabs>
        <w:spacing w:line="276" w:lineRule="auto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1D00A4">
        <w:rPr>
          <w:rFonts w:asciiTheme="minorHAnsi" w:hAnsiTheme="minorHAnsi" w:cstheme="minorHAnsi"/>
          <w:b/>
          <w:color w:val="000000" w:themeColor="text1"/>
        </w:rPr>
        <w:t>ul. Piastowska 14, 45 – 082 Opole</w:t>
      </w:r>
      <w:r w:rsidRPr="001D00A4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</w:t>
      </w:r>
      <w:r w:rsidR="001A130F" w:rsidRPr="001D00A4">
        <w:rPr>
          <w:rFonts w:asciiTheme="minorHAnsi" w:hAnsiTheme="minorHAnsi" w:cstheme="minorHAnsi"/>
          <w:b/>
          <w:color w:val="000000" w:themeColor="text1"/>
          <w:lang w:eastAsia="ar-SA"/>
        </w:rPr>
        <w:tab/>
      </w:r>
    </w:p>
    <w:p w:rsidR="002E196D" w:rsidRPr="001D00A4" w:rsidRDefault="002E196D" w:rsidP="002E196D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:rsidR="002E196D" w:rsidRPr="001D00A4" w:rsidRDefault="002E196D" w:rsidP="002E196D">
      <w:pPr>
        <w:spacing w:after="0" w:line="360" w:lineRule="auto"/>
        <w:rPr>
          <w:rStyle w:val="markedcontent"/>
          <w:rFonts w:cstheme="minorHAnsi"/>
          <w:b/>
          <w:color w:val="000000" w:themeColor="text1"/>
          <w:sz w:val="24"/>
          <w:szCs w:val="24"/>
        </w:rPr>
      </w:pPr>
      <w:r w:rsidRPr="001D00A4">
        <w:rPr>
          <w:rStyle w:val="markedcontent"/>
          <w:rFonts w:cstheme="minorHAnsi"/>
          <w:b/>
          <w:color w:val="000000" w:themeColor="text1"/>
          <w:sz w:val="24"/>
          <w:szCs w:val="24"/>
        </w:rPr>
        <w:t>OŚWIADCZENIE</w:t>
      </w:r>
      <w:r w:rsidR="008C5CDC" w:rsidRPr="001D00A4">
        <w:rPr>
          <w:rStyle w:val="markedcontent"/>
          <w:rFonts w:cstheme="minorHAnsi"/>
          <w:b/>
          <w:color w:val="000000" w:themeColor="text1"/>
          <w:sz w:val="24"/>
          <w:szCs w:val="24"/>
        </w:rPr>
        <w:t xml:space="preserve"> </w:t>
      </w:r>
      <w:r w:rsidR="008C5CDC" w:rsidRPr="001D00A4">
        <w:rPr>
          <w:rFonts w:ascii="Calibri" w:eastAsia="Calibri" w:hAnsi="Calibri" w:cs="Calibri"/>
          <w:b/>
          <w:color w:val="000000" w:themeColor="text1"/>
          <w:sz w:val="24"/>
          <w:szCs w:val="24"/>
        </w:rPr>
        <w:t>dot. cz.1 i / lub cz. 2</w:t>
      </w:r>
    </w:p>
    <w:p w:rsidR="009B31D2" w:rsidRPr="001D00A4" w:rsidRDefault="002E196D" w:rsidP="002E196D">
      <w:pPr>
        <w:spacing w:after="0" w:line="36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1D00A4">
        <w:rPr>
          <w:rFonts w:cstheme="minorHAnsi"/>
          <w:color w:val="000000" w:themeColor="text1"/>
          <w:sz w:val="24"/>
          <w:szCs w:val="24"/>
        </w:rPr>
        <w:t>(oświadczenie składa się wraz z JEDZ)</w:t>
      </w:r>
    </w:p>
    <w:p w:rsidR="005D27DE" w:rsidRPr="001D00A4" w:rsidRDefault="005D27DE" w:rsidP="005D27DE">
      <w:pPr>
        <w:autoSpaceDE w:val="0"/>
        <w:spacing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FC6DE4" w:rsidRPr="001D00A4" w:rsidRDefault="00335AE9" w:rsidP="005D27DE">
      <w:pPr>
        <w:autoSpaceDE w:val="0"/>
        <w:spacing w:line="276" w:lineRule="auto"/>
        <w:rPr>
          <w:rFonts w:ascii="Calibri" w:eastAsia="Calibri" w:hAnsi="Calibri" w:cs="Calibri"/>
          <w:b/>
          <w:color w:val="000000" w:themeColor="text1"/>
        </w:rPr>
      </w:pPr>
      <w:r w:rsidRPr="001D00A4">
        <w:rPr>
          <w:rFonts w:ascii="Calibri" w:eastAsia="Calibri" w:hAnsi="Calibri" w:cs="Calibri"/>
          <w:b/>
          <w:color w:val="000000" w:themeColor="text1"/>
          <w:sz w:val="24"/>
          <w:szCs w:val="24"/>
        </w:rPr>
        <w:t>Dot. postępowania pt</w:t>
      </w:r>
      <w:r w:rsidR="00FC6DE4" w:rsidRPr="001D00A4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.: „Dostawa urządzeń komputerowych”. </w:t>
      </w:r>
      <w:r w:rsidR="005D27DE" w:rsidRPr="001D00A4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Część nr 1: Dostawa komputerów biurkowych i przenośnych, Część nr 2: Dostawa urządzeń peryferyjnych – Monitorów. </w:t>
      </w:r>
      <w:r w:rsidR="005D27DE" w:rsidRPr="001D00A4">
        <w:rPr>
          <w:rFonts w:ascii="Calibri" w:eastAsia="Calibri" w:hAnsi="Calibri" w:cs="Calibri"/>
          <w:b/>
          <w:color w:val="000000" w:themeColor="text1"/>
        </w:rPr>
        <w:t>N</w:t>
      </w:r>
      <w:r w:rsidR="008F1E9D" w:rsidRPr="001D00A4">
        <w:rPr>
          <w:rFonts w:ascii="Calibri" w:eastAsia="Calibri" w:hAnsi="Calibri" w:cs="Calibri"/>
          <w:b/>
          <w:color w:val="000000" w:themeColor="text1"/>
        </w:rPr>
        <w:t>r</w:t>
      </w:r>
      <w:r w:rsidR="00FC6DE4" w:rsidRPr="001D00A4">
        <w:rPr>
          <w:rFonts w:ascii="Calibri" w:eastAsia="Calibri" w:hAnsi="Calibri" w:cs="Calibri"/>
          <w:b/>
          <w:color w:val="000000" w:themeColor="text1"/>
        </w:rPr>
        <w:t>: DOA-ZP.272.36.2022</w:t>
      </w:r>
    </w:p>
    <w:p w:rsidR="004D7F5A" w:rsidRPr="001D00A4" w:rsidRDefault="004D7F5A" w:rsidP="00FC6DE4">
      <w:pPr>
        <w:pStyle w:val="Nagwek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01897" w:rsidRPr="001D00A4" w:rsidRDefault="009B1AA1" w:rsidP="00E452E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D00A4">
        <w:rPr>
          <w:rFonts w:cstheme="minorHAnsi"/>
          <w:b/>
          <w:color w:val="000000" w:themeColor="text1"/>
          <w:sz w:val="24"/>
          <w:szCs w:val="24"/>
        </w:rPr>
        <w:t>PODMIOT UDOSTĘPNIAJĄCY ZASOBY</w:t>
      </w:r>
      <w:r w:rsidR="00BD5338" w:rsidRPr="001D00A4">
        <w:rPr>
          <w:rFonts w:cstheme="minorHAnsi"/>
          <w:b/>
          <w:color w:val="000000" w:themeColor="text1"/>
          <w:sz w:val="24"/>
          <w:szCs w:val="24"/>
        </w:rPr>
        <w:t xml:space="preserve"> / PODWYKONAWCA*</w:t>
      </w:r>
      <w:r w:rsidRPr="001D00A4">
        <w:rPr>
          <w:rFonts w:cstheme="minorHAnsi"/>
          <w:b/>
          <w:color w:val="000000" w:themeColor="text1"/>
          <w:sz w:val="24"/>
          <w:szCs w:val="24"/>
        </w:rPr>
        <w:t>:</w:t>
      </w:r>
      <w:r w:rsidR="00201897" w:rsidRPr="001D00A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201897" w:rsidRPr="001D00A4" w:rsidRDefault="00124962" w:rsidP="0020189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D00A4">
        <w:rPr>
          <w:rFonts w:cstheme="minorHAnsi"/>
          <w:color w:val="000000" w:themeColor="text1"/>
          <w:sz w:val="24"/>
          <w:szCs w:val="24"/>
        </w:rPr>
        <w:t>*niepotrzebne skreślić</w:t>
      </w:r>
    </w:p>
    <w:p w:rsidR="00201897" w:rsidRPr="001D00A4" w:rsidRDefault="00201897" w:rsidP="0020189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201897" w:rsidRPr="001D00A4" w:rsidRDefault="00201897" w:rsidP="00201897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D00A4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…………………………………………………………………………..</w:t>
      </w:r>
    </w:p>
    <w:p w:rsidR="002E196D" w:rsidRPr="001D00A4" w:rsidRDefault="002E196D" w:rsidP="00E452EF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</w:p>
    <w:p w:rsidR="00201897" w:rsidRPr="001D00A4" w:rsidRDefault="00201897" w:rsidP="006411BF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</w:p>
    <w:p w:rsidR="006616F8" w:rsidRPr="001D00A4" w:rsidRDefault="006411BF" w:rsidP="006411BF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1D00A4">
        <w:rPr>
          <w:rFonts w:cstheme="minorHAnsi"/>
          <w:color w:val="000000" w:themeColor="text1"/>
          <w:sz w:val="24"/>
          <w:szCs w:val="24"/>
        </w:rPr>
        <w:t xml:space="preserve">pełna nazwa/firma, adres </w:t>
      </w:r>
      <w:r w:rsidR="00D81585" w:rsidRPr="001D00A4">
        <w:rPr>
          <w:rFonts w:cstheme="minorHAnsi"/>
          <w:color w:val="000000" w:themeColor="text1"/>
          <w:sz w:val="24"/>
          <w:szCs w:val="24"/>
        </w:rPr>
        <w:t>podmiotu:</w:t>
      </w:r>
      <w:r w:rsidR="00F832B2" w:rsidRPr="001D00A4">
        <w:rPr>
          <w:rFonts w:cstheme="minorHAnsi"/>
          <w:color w:val="000000" w:themeColor="text1"/>
          <w:sz w:val="24"/>
          <w:szCs w:val="24"/>
        </w:rPr>
        <w:t xml:space="preserve"> nr </w:t>
      </w:r>
      <w:r w:rsidR="00D81585" w:rsidRPr="001D00A4">
        <w:rPr>
          <w:rFonts w:cstheme="minorHAnsi"/>
          <w:color w:val="000000" w:themeColor="text1"/>
          <w:sz w:val="24"/>
          <w:szCs w:val="24"/>
        </w:rPr>
        <w:t xml:space="preserve"> KRS</w:t>
      </w:r>
      <w:r w:rsidR="00F832B2" w:rsidRPr="001D00A4">
        <w:rPr>
          <w:rFonts w:cstheme="minorHAnsi"/>
          <w:color w:val="000000" w:themeColor="text1"/>
          <w:sz w:val="24"/>
          <w:szCs w:val="24"/>
        </w:rPr>
        <w:t xml:space="preserve"> </w:t>
      </w:r>
      <w:r w:rsidR="00D81585" w:rsidRPr="001D00A4">
        <w:rPr>
          <w:rFonts w:cstheme="minorHAnsi"/>
          <w:color w:val="000000" w:themeColor="text1"/>
          <w:sz w:val="24"/>
          <w:szCs w:val="24"/>
        </w:rPr>
        <w:t>/</w:t>
      </w:r>
      <w:r w:rsidR="00F832B2" w:rsidRPr="001D00A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616F8" w:rsidRPr="001D00A4">
        <w:rPr>
          <w:rFonts w:cstheme="minorHAnsi"/>
          <w:color w:val="000000" w:themeColor="text1"/>
          <w:sz w:val="24"/>
          <w:szCs w:val="24"/>
        </w:rPr>
        <w:t>CEiDG</w:t>
      </w:r>
      <w:proofErr w:type="spellEnd"/>
      <w:r w:rsidR="006F5585">
        <w:rPr>
          <w:rFonts w:cstheme="minorHAnsi"/>
          <w:color w:val="000000" w:themeColor="text1"/>
          <w:sz w:val="24"/>
          <w:szCs w:val="24"/>
        </w:rPr>
        <w:t xml:space="preserve">, </w:t>
      </w:r>
      <w:r w:rsidR="006F5585">
        <w:rPr>
          <w:rFonts w:cstheme="minorHAnsi"/>
          <w:color w:val="000000" w:themeColor="text1"/>
        </w:rPr>
        <w:t>inne: ……..</w:t>
      </w:r>
      <w:r w:rsidR="006F5585" w:rsidRPr="00D17D08">
        <w:rPr>
          <w:rFonts w:cstheme="minorHAnsi"/>
          <w:color w:val="000000" w:themeColor="text1"/>
        </w:rPr>
        <w:t>)</w:t>
      </w:r>
    </w:p>
    <w:p w:rsidR="00D81585" w:rsidRPr="001D00A4" w:rsidRDefault="00B02F58" w:rsidP="006411BF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1D00A4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</w:t>
      </w:r>
      <w:r w:rsidR="00E452EF" w:rsidRPr="001D00A4">
        <w:rPr>
          <w:rFonts w:cstheme="minorHAnsi"/>
          <w:color w:val="000000" w:themeColor="text1"/>
          <w:sz w:val="24"/>
          <w:szCs w:val="24"/>
        </w:rPr>
        <w:t>…………………………</w:t>
      </w:r>
      <w:r w:rsidRPr="001D00A4">
        <w:rPr>
          <w:rFonts w:cstheme="minorHAnsi"/>
          <w:color w:val="000000" w:themeColor="text1"/>
          <w:sz w:val="24"/>
          <w:szCs w:val="24"/>
        </w:rPr>
        <w:t xml:space="preserve">………, </w:t>
      </w:r>
    </w:p>
    <w:p w:rsidR="00D81585" w:rsidRPr="001D00A4" w:rsidRDefault="00D81585" w:rsidP="00E452E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D00A4">
        <w:rPr>
          <w:rFonts w:cstheme="minorHAnsi"/>
          <w:color w:val="000000" w:themeColor="text1"/>
          <w:sz w:val="24"/>
          <w:szCs w:val="24"/>
        </w:rPr>
        <w:t>reprezentowany przez:</w:t>
      </w:r>
    </w:p>
    <w:p w:rsidR="005D64BD" w:rsidRPr="001D00A4" w:rsidRDefault="005D64BD" w:rsidP="00E452EF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D81585" w:rsidRPr="001D00A4" w:rsidRDefault="00D81585" w:rsidP="00E452EF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1D00A4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</w:t>
      </w:r>
      <w:r w:rsidR="00E452EF" w:rsidRPr="001D00A4">
        <w:rPr>
          <w:rFonts w:cstheme="minorHAnsi"/>
          <w:color w:val="000000" w:themeColor="text1"/>
          <w:sz w:val="24"/>
          <w:szCs w:val="24"/>
        </w:rPr>
        <w:t>………………………..</w:t>
      </w:r>
      <w:r w:rsidRPr="001D00A4">
        <w:rPr>
          <w:rFonts w:cstheme="minorHAnsi"/>
          <w:color w:val="000000" w:themeColor="text1"/>
          <w:sz w:val="24"/>
          <w:szCs w:val="24"/>
        </w:rPr>
        <w:t>…………</w:t>
      </w:r>
    </w:p>
    <w:p w:rsidR="00D81585" w:rsidRPr="001D00A4" w:rsidRDefault="00D81585" w:rsidP="008F1E9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D00A4">
        <w:rPr>
          <w:rFonts w:cstheme="minorHAnsi"/>
          <w:color w:val="000000" w:themeColor="text1"/>
          <w:sz w:val="24"/>
          <w:szCs w:val="24"/>
        </w:rPr>
        <w:t>(imię, nazwisko, stanowisko</w:t>
      </w:r>
      <w:r w:rsidR="00EB20FA" w:rsidRPr="001D00A4">
        <w:rPr>
          <w:rFonts w:cstheme="minorHAnsi"/>
          <w:color w:val="000000" w:themeColor="text1"/>
          <w:sz w:val="24"/>
          <w:szCs w:val="24"/>
        </w:rPr>
        <w:t xml:space="preserve"> </w:t>
      </w:r>
      <w:r w:rsidRPr="001D00A4">
        <w:rPr>
          <w:rFonts w:cstheme="minorHAnsi"/>
          <w:color w:val="000000" w:themeColor="text1"/>
          <w:sz w:val="24"/>
          <w:szCs w:val="24"/>
        </w:rPr>
        <w:t>/</w:t>
      </w:r>
      <w:r w:rsidR="00EB20FA" w:rsidRPr="001D00A4">
        <w:rPr>
          <w:rFonts w:cstheme="minorHAnsi"/>
          <w:color w:val="000000" w:themeColor="text1"/>
          <w:sz w:val="24"/>
          <w:szCs w:val="24"/>
        </w:rPr>
        <w:t xml:space="preserve"> </w:t>
      </w:r>
      <w:r w:rsidRPr="001D00A4">
        <w:rPr>
          <w:rFonts w:cstheme="minorHAnsi"/>
          <w:color w:val="000000" w:themeColor="text1"/>
          <w:sz w:val="24"/>
          <w:szCs w:val="24"/>
        </w:rPr>
        <w:t>podstawa do reprezentacji)</w:t>
      </w:r>
    </w:p>
    <w:p w:rsidR="008F1E9D" w:rsidRPr="001D00A4" w:rsidRDefault="008F1E9D" w:rsidP="008F1E9D">
      <w:pPr>
        <w:spacing w:after="0"/>
        <w:rPr>
          <w:rFonts w:cstheme="minorHAnsi"/>
          <w:b/>
          <w:color w:val="000000" w:themeColor="text1"/>
        </w:rPr>
      </w:pPr>
    </w:p>
    <w:p w:rsidR="008F1E9D" w:rsidRPr="001D00A4" w:rsidRDefault="008F1E9D" w:rsidP="00B02F58">
      <w:pPr>
        <w:spacing w:after="0"/>
        <w:rPr>
          <w:rStyle w:val="markedcontent"/>
          <w:rFonts w:cstheme="minorHAnsi"/>
          <w:b/>
          <w:color w:val="000000" w:themeColor="text1"/>
        </w:rPr>
      </w:pPr>
    </w:p>
    <w:p w:rsidR="009B31D2" w:rsidRPr="001D00A4" w:rsidRDefault="001F142F" w:rsidP="00B02F58">
      <w:pPr>
        <w:spacing w:after="0"/>
        <w:rPr>
          <w:rFonts w:eastAsia="Times New Roman" w:cstheme="minorHAnsi"/>
          <w:b/>
          <w:color w:val="000000" w:themeColor="text1"/>
          <w:lang w:eastAsia="pl-PL"/>
        </w:rPr>
      </w:pPr>
      <w:r w:rsidRPr="001D00A4">
        <w:rPr>
          <w:rStyle w:val="markedcontent"/>
          <w:rFonts w:cstheme="minorHAnsi"/>
          <w:b/>
          <w:color w:val="000000" w:themeColor="text1"/>
        </w:rPr>
        <w:t>Dot. p</w:t>
      </w:r>
      <w:r w:rsidR="009B31D2" w:rsidRPr="001D00A4">
        <w:rPr>
          <w:rStyle w:val="markedcontent"/>
          <w:rFonts w:cstheme="minorHAnsi"/>
          <w:b/>
          <w:color w:val="000000" w:themeColor="text1"/>
        </w:rPr>
        <w:t xml:space="preserve">odstaw wykluczenia w postępowaniu </w:t>
      </w:r>
      <w:r w:rsidR="009C0A3A" w:rsidRPr="001D00A4">
        <w:rPr>
          <w:rFonts w:eastAsia="Times New Roman" w:cstheme="minorHAnsi"/>
          <w:b/>
          <w:color w:val="000000" w:themeColor="text1"/>
          <w:lang w:eastAsia="pl-PL"/>
        </w:rPr>
        <w:t>(</w:t>
      </w:r>
      <w:r w:rsidR="000663F2" w:rsidRPr="001D00A4">
        <w:rPr>
          <w:rFonts w:eastAsia="Times New Roman" w:cstheme="minorHAnsi"/>
          <w:b/>
          <w:color w:val="000000" w:themeColor="text1"/>
          <w:lang w:eastAsia="pl-PL"/>
        </w:rPr>
        <w:t>o</w:t>
      </w:r>
      <w:r w:rsidR="009C0A3A" w:rsidRPr="001D00A4">
        <w:rPr>
          <w:rFonts w:eastAsia="Times New Roman" w:cstheme="minorHAnsi"/>
          <w:b/>
          <w:color w:val="000000" w:themeColor="text1"/>
          <w:lang w:eastAsia="pl-PL"/>
        </w:rPr>
        <w:t>drębne oświadczeni</w:t>
      </w:r>
      <w:r w:rsidR="00232337" w:rsidRPr="001D00A4">
        <w:rPr>
          <w:rFonts w:eastAsia="Times New Roman" w:cstheme="minorHAnsi"/>
          <w:b/>
          <w:color w:val="000000" w:themeColor="text1"/>
          <w:lang w:eastAsia="pl-PL"/>
        </w:rPr>
        <w:t>a</w:t>
      </w:r>
      <w:r w:rsidR="009C0A3A" w:rsidRPr="001D00A4">
        <w:rPr>
          <w:rFonts w:eastAsia="Times New Roman" w:cstheme="minorHAnsi"/>
          <w:b/>
          <w:color w:val="000000" w:themeColor="text1"/>
          <w:lang w:eastAsia="pl-PL"/>
        </w:rPr>
        <w:t xml:space="preserve"> nie składane na formularzu JEDZ </w:t>
      </w:r>
      <w:r w:rsidR="000663F2" w:rsidRPr="001D00A4">
        <w:rPr>
          <w:rFonts w:eastAsia="Times New Roman" w:cstheme="minorHAnsi"/>
          <w:b/>
          <w:color w:val="000000" w:themeColor="text1"/>
          <w:lang w:eastAsia="pl-PL"/>
        </w:rPr>
        <w:t xml:space="preserve">oraz </w:t>
      </w:r>
      <w:r w:rsidR="009C0A3A" w:rsidRPr="001D00A4">
        <w:rPr>
          <w:rFonts w:eastAsia="Times New Roman" w:cstheme="minorHAnsi"/>
          <w:b/>
          <w:color w:val="000000" w:themeColor="text1"/>
          <w:lang w:eastAsia="pl-PL"/>
        </w:rPr>
        <w:t xml:space="preserve">w ramach części </w:t>
      </w:r>
      <w:r w:rsidR="00F1439F" w:rsidRPr="001D00A4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9C0A3A" w:rsidRPr="001D00A4">
        <w:rPr>
          <w:rFonts w:eastAsia="Times New Roman" w:cstheme="minorHAnsi"/>
          <w:b/>
          <w:color w:val="000000" w:themeColor="text1"/>
          <w:lang w:eastAsia="pl-PL"/>
        </w:rPr>
        <w:t>III.</w:t>
      </w:r>
      <w:r w:rsidR="00F1439F" w:rsidRPr="001D00A4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9C0A3A" w:rsidRPr="001D00A4">
        <w:rPr>
          <w:rFonts w:eastAsia="Times New Roman" w:cstheme="minorHAnsi"/>
          <w:b/>
          <w:color w:val="000000" w:themeColor="text1"/>
          <w:lang w:eastAsia="pl-PL"/>
        </w:rPr>
        <w:t>D</w:t>
      </w:r>
      <w:r w:rsidR="000663F2" w:rsidRPr="001D00A4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F1439F" w:rsidRPr="001D00A4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0663F2" w:rsidRPr="001D00A4">
        <w:rPr>
          <w:rFonts w:eastAsia="Times New Roman" w:cstheme="minorHAnsi"/>
          <w:b/>
          <w:color w:val="000000" w:themeColor="text1"/>
          <w:lang w:eastAsia="pl-PL"/>
        </w:rPr>
        <w:t>JEDZ</w:t>
      </w:r>
      <w:r w:rsidR="009C0A3A" w:rsidRPr="001D00A4">
        <w:rPr>
          <w:rFonts w:eastAsia="Times New Roman" w:cstheme="minorHAnsi"/>
          <w:b/>
          <w:color w:val="000000" w:themeColor="text1"/>
          <w:lang w:eastAsia="pl-PL"/>
        </w:rPr>
        <w:t>)</w:t>
      </w:r>
    </w:p>
    <w:p w:rsidR="000663F2" w:rsidRPr="001D00A4" w:rsidRDefault="000663F2" w:rsidP="00B02F58">
      <w:pPr>
        <w:spacing w:after="0"/>
        <w:rPr>
          <w:rFonts w:eastAsia="Times New Roman" w:cstheme="minorHAnsi"/>
          <w:color w:val="000000" w:themeColor="text1"/>
          <w:lang w:eastAsia="pl-PL"/>
        </w:rPr>
      </w:pPr>
    </w:p>
    <w:p w:rsidR="000663F2" w:rsidRPr="001D00A4" w:rsidRDefault="000663F2" w:rsidP="00B02F58">
      <w:pPr>
        <w:spacing w:after="0"/>
        <w:rPr>
          <w:rFonts w:cstheme="minorHAnsi"/>
          <w:b/>
          <w:color w:val="000000" w:themeColor="text1"/>
        </w:rPr>
      </w:pPr>
    </w:p>
    <w:p w:rsidR="00E40340" w:rsidRPr="001D00A4" w:rsidRDefault="00E40340" w:rsidP="00E40340">
      <w:pPr>
        <w:spacing w:after="120" w:line="360" w:lineRule="auto"/>
        <w:rPr>
          <w:rFonts w:cstheme="minorHAnsi"/>
          <w:b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>OŚWIADCZENIA PODMIOTU UDOSTĘPNIAJĄCEGO ZASOBY / PODWYKONAWCY</w:t>
      </w:r>
    </w:p>
    <w:p w:rsidR="00D81585" w:rsidRPr="001D00A4" w:rsidRDefault="00D81585" w:rsidP="00B02F58">
      <w:pPr>
        <w:spacing w:after="120" w:line="360" w:lineRule="auto"/>
        <w:rPr>
          <w:rFonts w:cstheme="minorHAnsi"/>
          <w:b/>
          <w:color w:val="000000" w:themeColor="text1"/>
        </w:rPr>
      </w:pPr>
    </w:p>
    <w:p w:rsidR="005E21A9" w:rsidRPr="001D00A4" w:rsidRDefault="005E21A9" w:rsidP="00B02F58">
      <w:pPr>
        <w:spacing w:before="120" w:after="0" w:line="360" w:lineRule="auto"/>
        <w:rPr>
          <w:rFonts w:cstheme="minorHAnsi"/>
          <w:b/>
          <w:caps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 xml:space="preserve">DOTYCZĄCE PRZESŁANEK WYKLUCZENIA Z ART. 5K ROZPORZĄDZENIA 833/2014 ORAZ ART. 7 UST.1 USTAWY </w:t>
      </w:r>
      <w:r w:rsidRPr="001D00A4">
        <w:rPr>
          <w:rFonts w:cstheme="minorHAnsi"/>
          <w:b/>
          <w:caps/>
          <w:color w:val="000000" w:themeColor="text1"/>
        </w:rPr>
        <w:t>o szczególnych rozwiązaniach w zakresie przeciwdziałania wspieraniu agresji na Ukrainę oraz służących ochronie bezpieczeństwa narodowego</w:t>
      </w:r>
    </w:p>
    <w:p w:rsidR="00D81585" w:rsidRPr="001D00A4" w:rsidRDefault="00D81585" w:rsidP="00B02F58">
      <w:pPr>
        <w:spacing w:before="120" w:after="0" w:line="360" w:lineRule="auto"/>
        <w:rPr>
          <w:rFonts w:cstheme="minorHAnsi"/>
          <w:b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>składane na podstawie art. 125 ust. 5 ustawy Pzp</w:t>
      </w:r>
    </w:p>
    <w:p w:rsidR="0004622F" w:rsidRPr="001D00A4" w:rsidRDefault="00D81585" w:rsidP="0004622F">
      <w:pPr>
        <w:pStyle w:val="Nagwek"/>
        <w:rPr>
          <w:rFonts w:asciiTheme="minorHAnsi" w:hAnsiTheme="minorHAnsi" w:cstheme="minorHAnsi"/>
          <w:b/>
          <w:color w:val="000000" w:themeColor="text1"/>
        </w:rPr>
      </w:pPr>
      <w:r w:rsidRPr="001D00A4">
        <w:rPr>
          <w:rFonts w:cstheme="minorHAnsi"/>
          <w:color w:val="000000" w:themeColor="text1"/>
        </w:rPr>
        <w:t xml:space="preserve">Na potrzeby postępowania o udzielenie zamówienia publicznego </w:t>
      </w:r>
      <w:r w:rsidRPr="001D00A4">
        <w:rPr>
          <w:rFonts w:cstheme="minorHAnsi"/>
          <w:color w:val="000000" w:themeColor="text1"/>
        </w:rPr>
        <w:br/>
        <w:t>pn</w:t>
      </w:r>
      <w:r w:rsidR="00594FAA" w:rsidRPr="001D00A4">
        <w:rPr>
          <w:rFonts w:cstheme="minorHAnsi"/>
          <w:color w:val="000000" w:themeColor="text1"/>
        </w:rPr>
        <w:t xml:space="preserve">.: </w:t>
      </w:r>
      <w:r w:rsidR="0004622F" w:rsidRPr="001D00A4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04622F" w:rsidRPr="001D00A4">
        <w:rPr>
          <w:rFonts w:asciiTheme="minorHAnsi" w:hAnsiTheme="minorHAnsi" w:cstheme="minorHAnsi"/>
          <w:b/>
          <w:bCs/>
          <w:color w:val="000000" w:themeColor="text1"/>
        </w:rPr>
        <w:t>Dostawa urządzeń komputerowych”</w:t>
      </w:r>
      <w:r w:rsidR="0004622F" w:rsidRPr="001D00A4">
        <w:rPr>
          <w:rFonts w:asciiTheme="minorHAnsi" w:hAnsiTheme="minorHAnsi" w:cstheme="minorHAnsi"/>
          <w:b/>
          <w:color w:val="000000" w:themeColor="text1"/>
        </w:rPr>
        <w:t>. Oznaczenie sprawy: DOA-ZP.272.36.2022</w:t>
      </w:r>
    </w:p>
    <w:p w:rsidR="00D81585" w:rsidRPr="001D00A4" w:rsidRDefault="00D81585" w:rsidP="0004622F">
      <w:pPr>
        <w:spacing w:before="240" w:after="0"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 xml:space="preserve">(nazwa postępowania), prowadzonego przez </w:t>
      </w:r>
      <w:r w:rsidR="00945CC2" w:rsidRPr="001D00A4">
        <w:rPr>
          <w:rFonts w:cstheme="minorHAnsi"/>
          <w:b/>
          <w:color w:val="000000" w:themeColor="text1"/>
        </w:rPr>
        <w:t>Województwo Opolskie</w:t>
      </w:r>
      <w:r w:rsidRPr="001D00A4">
        <w:rPr>
          <w:rFonts w:cstheme="minorHAnsi"/>
          <w:color w:val="000000" w:themeColor="text1"/>
        </w:rPr>
        <w:t xml:space="preserve"> (oznaczenie zamawiającego), oświadczam, co następuje:</w:t>
      </w:r>
    </w:p>
    <w:p w:rsidR="00D81585" w:rsidRPr="001D00A4" w:rsidRDefault="00D81585" w:rsidP="00B02F5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 xml:space="preserve">OŚWIADCZENIA DOTYCZĄCE </w:t>
      </w:r>
      <w:r w:rsidR="008573CB" w:rsidRPr="001D00A4">
        <w:rPr>
          <w:rFonts w:cstheme="minorHAnsi"/>
          <w:b/>
          <w:color w:val="000000" w:themeColor="text1"/>
        </w:rPr>
        <w:t>PODMIOTU UDOSTEPNIAJĄCEGO ZASOBY</w:t>
      </w:r>
      <w:r w:rsidRPr="001D00A4">
        <w:rPr>
          <w:rFonts w:cstheme="minorHAnsi"/>
          <w:b/>
          <w:color w:val="000000" w:themeColor="text1"/>
        </w:rPr>
        <w:t>:</w:t>
      </w:r>
    </w:p>
    <w:p w:rsidR="005B5344" w:rsidRPr="001D00A4" w:rsidRDefault="005B5344" w:rsidP="00B02F58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>Oświadczam,</w:t>
      </w:r>
      <w:r w:rsidRPr="001D00A4">
        <w:rPr>
          <w:rFonts w:cstheme="minorHAnsi"/>
          <w:color w:val="000000" w:themeColor="text1"/>
        </w:rPr>
        <w:t xml:space="preserve"> że nie </w:t>
      </w:r>
      <w:r w:rsidR="008C1EE8" w:rsidRPr="001D00A4">
        <w:rPr>
          <w:rFonts w:cstheme="minorHAnsi"/>
          <w:color w:val="000000" w:themeColor="text1"/>
        </w:rPr>
        <w:t xml:space="preserve">zachodzą w stosunku do mnie przesłanki </w:t>
      </w:r>
      <w:r w:rsidRPr="001D00A4">
        <w:rPr>
          <w:rFonts w:cstheme="minorHAnsi"/>
          <w:color w:val="000000" w:themeColor="text1"/>
        </w:rPr>
        <w:t>wykluczeni</w:t>
      </w:r>
      <w:r w:rsidR="008C1EE8" w:rsidRPr="001D00A4">
        <w:rPr>
          <w:rFonts w:cstheme="minorHAnsi"/>
          <w:color w:val="000000" w:themeColor="text1"/>
        </w:rPr>
        <w:t>a</w:t>
      </w:r>
      <w:r w:rsidRPr="001D00A4">
        <w:rPr>
          <w:rFonts w:cstheme="minorHAnsi"/>
          <w:color w:val="000000" w:themeColor="text1"/>
        </w:rPr>
        <w:t xml:space="preserve"> z postępowania na podstawie </w:t>
      </w:r>
      <w:r w:rsidRPr="001D00A4">
        <w:rPr>
          <w:rFonts w:ascii="Arial Black" w:hAnsi="Arial Black" w:cstheme="minorHAnsi"/>
          <w:b/>
          <w:color w:val="000000" w:themeColor="text1"/>
        </w:rPr>
        <w:t>art. 5k</w:t>
      </w:r>
      <w:r w:rsidRPr="001D00A4">
        <w:rPr>
          <w:rFonts w:cstheme="minorHAnsi"/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</w:t>
      </w:r>
      <w:r w:rsidRPr="001D00A4">
        <w:rPr>
          <w:rFonts w:cstheme="minorHAnsi"/>
          <w:color w:val="000000" w:themeColor="text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1D00A4">
        <w:rPr>
          <w:rStyle w:val="Odwoanieprzypisudolnego"/>
          <w:rFonts w:cstheme="minorHAnsi"/>
          <w:color w:val="000000" w:themeColor="text1"/>
        </w:rPr>
        <w:footnoteReference w:id="1"/>
      </w:r>
    </w:p>
    <w:p w:rsidR="005B5344" w:rsidRPr="001D00A4" w:rsidRDefault="005B5344" w:rsidP="00B02F58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D00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Oświadczam,</w:t>
      </w:r>
      <w:r w:rsidRPr="001D0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nie zachodzą w stosunku do mnie przesłanki wykluczenia z postępowania na podstawie </w:t>
      </w:r>
      <w:r w:rsidRPr="001D00A4">
        <w:rPr>
          <w:rFonts w:ascii="Arial Black" w:hAnsi="Arial Black" w:cstheme="minorHAnsi"/>
          <w:b/>
          <w:color w:val="000000" w:themeColor="text1"/>
          <w:sz w:val="22"/>
          <w:szCs w:val="22"/>
        </w:rPr>
        <w:t xml:space="preserve">art. </w:t>
      </w:r>
      <w:r w:rsidRPr="001D00A4"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pl-PL"/>
        </w:rPr>
        <w:t>7 ust. 1</w:t>
      </w:r>
      <w:r w:rsidRPr="001D00A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ustawy </w:t>
      </w:r>
      <w:r w:rsidRPr="001D00A4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1D00A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D00A4">
        <w:rPr>
          <w:rFonts w:asciiTheme="minorHAnsi" w:hAnsiTheme="minorHAnsi" w:cstheme="minorHAnsi"/>
          <w:color w:val="000000" w:themeColor="text1"/>
          <w:sz w:val="22"/>
          <w:szCs w:val="22"/>
        </w:rPr>
        <w:t>(Dz. U. poz. 835)</w:t>
      </w:r>
      <w:r w:rsidRPr="001D00A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4B1DD2" w:rsidRPr="001D00A4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:rsidR="00D81585" w:rsidRPr="001D00A4" w:rsidRDefault="00D81585" w:rsidP="00B02F58">
      <w:pPr>
        <w:spacing w:after="0" w:line="360" w:lineRule="auto"/>
        <w:ind w:left="5664" w:firstLine="708"/>
        <w:rPr>
          <w:rFonts w:cstheme="minorHAnsi"/>
          <w:color w:val="000000" w:themeColor="text1"/>
        </w:rPr>
      </w:pPr>
    </w:p>
    <w:p w:rsidR="00D81585" w:rsidRPr="001D00A4" w:rsidRDefault="00D81585" w:rsidP="00B02F58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>OŚWIADCZENIE DOTYCZĄCE PODANYCH INFORMACJI:</w:t>
      </w:r>
    </w:p>
    <w:p w:rsidR="00D81585" w:rsidRPr="001D00A4" w:rsidRDefault="00D81585" w:rsidP="00B02F58">
      <w:pPr>
        <w:spacing w:after="0" w:line="360" w:lineRule="auto"/>
        <w:rPr>
          <w:rFonts w:cstheme="minorHAnsi"/>
          <w:b/>
          <w:color w:val="000000" w:themeColor="text1"/>
        </w:rPr>
      </w:pPr>
    </w:p>
    <w:p w:rsidR="00D81585" w:rsidRPr="001D00A4" w:rsidRDefault="00D81585" w:rsidP="00B02F58">
      <w:pPr>
        <w:spacing w:after="0"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 xml:space="preserve">Oświadczam, że wszystkie informacje podane w powyższych oświadczeniach są aktualne </w:t>
      </w:r>
      <w:r w:rsidRPr="001D00A4">
        <w:rPr>
          <w:rFonts w:cstheme="minorHAnsi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D81585" w:rsidRPr="001D00A4" w:rsidRDefault="00D81585" w:rsidP="00B02F58">
      <w:pPr>
        <w:spacing w:after="0" w:line="360" w:lineRule="auto"/>
        <w:rPr>
          <w:rFonts w:cstheme="minorHAnsi"/>
          <w:color w:val="000000" w:themeColor="text1"/>
        </w:rPr>
      </w:pPr>
    </w:p>
    <w:p w:rsidR="00D81585" w:rsidRPr="001D00A4" w:rsidRDefault="00D81585" w:rsidP="00B02F58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>INFORMACJA DOTYCZĄCA DOSTĘPU DO PODMIOTOWYCH ŚRODKÓW DOWODOWYCH:</w:t>
      </w:r>
    </w:p>
    <w:p w:rsidR="00D81585" w:rsidRPr="001D00A4" w:rsidRDefault="00D81585" w:rsidP="00B02F58">
      <w:pPr>
        <w:spacing w:after="120"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 xml:space="preserve">Wskazuję następujące podmiotowe środki dowodowe, </w:t>
      </w:r>
      <w:r w:rsidRPr="001D00A4">
        <w:rPr>
          <w:rFonts w:cstheme="minorHAnsi"/>
          <w:b/>
          <w:color w:val="000000" w:themeColor="text1"/>
        </w:rPr>
        <w:t>które można uzyskać za pomocą bezpłatnych i ogólnodostępnych baz danych</w:t>
      </w:r>
      <w:r w:rsidRPr="001D00A4">
        <w:rPr>
          <w:rFonts w:cstheme="minorHAnsi"/>
          <w:color w:val="000000" w:themeColor="text1"/>
        </w:rPr>
        <w:t>, oraz dane umożliwiające dostęp do tych środków:</w:t>
      </w:r>
    </w:p>
    <w:p w:rsidR="00D81585" w:rsidRPr="001D00A4" w:rsidRDefault="00D81585" w:rsidP="00B02F58">
      <w:pPr>
        <w:spacing w:after="0"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:rsidR="00D81585" w:rsidRPr="001D00A4" w:rsidRDefault="00D81585" w:rsidP="00B02F58">
      <w:pPr>
        <w:spacing w:after="0"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>(wskazać podmiotowy środek dowodowy, adres internetowy, wydający urząd lub organ, dokładne dane referencyjne dokumentacji)</w:t>
      </w:r>
    </w:p>
    <w:p w:rsidR="00D81585" w:rsidRPr="001D00A4" w:rsidRDefault="00D81585" w:rsidP="00B02F58">
      <w:pPr>
        <w:spacing w:after="0"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:rsidR="00916460" w:rsidRPr="001D00A4" w:rsidRDefault="00D81585" w:rsidP="00B02F58">
      <w:pPr>
        <w:spacing w:after="0"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>(wskazać podmiotowy środek dowodowy, adres internetowy, wydający urząd lub organ, dokładne dane referencyjne dokumentacji)</w:t>
      </w:r>
    </w:p>
    <w:p w:rsidR="00BB0D1F" w:rsidRPr="001D00A4" w:rsidRDefault="00916460" w:rsidP="00B02F58">
      <w:pPr>
        <w:spacing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ab/>
      </w:r>
      <w:r w:rsidRPr="001D00A4">
        <w:rPr>
          <w:rFonts w:cstheme="minorHAnsi"/>
          <w:color w:val="000000" w:themeColor="text1"/>
        </w:rPr>
        <w:tab/>
      </w:r>
      <w:r w:rsidRPr="001D00A4">
        <w:rPr>
          <w:rFonts w:cstheme="minorHAnsi"/>
          <w:color w:val="000000" w:themeColor="text1"/>
        </w:rPr>
        <w:tab/>
      </w:r>
      <w:r w:rsidRPr="001D00A4">
        <w:rPr>
          <w:rFonts w:cstheme="minorHAnsi"/>
          <w:color w:val="000000" w:themeColor="text1"/>
        </w:rPr>
        <w:tab/>
      </w:r>
      <w:r w:rsidRPr="001D00A4">
        <w:rPr>
          <w:rFonts w:cstheme="minorHAnsi"/>
          <w:color w:val="000000" w:themeColor="text1"/>
        </w:rPr>
        <w:tab/>
      </w:r>
      <w:r w:rsidRPr="001D00A4">
        <w:rPr>
          <w:rFonts w:cstheme="minorHAnsi"/>
          <w:color w:val="000000" w:themeColor="text1"/>
        </w:rPr>
        <w:tab/>
      </w:r>
      <w:r w:rsidRPr="001D00A4">
        <w:rPr>
          <w:rFonts w:cstheme="minorHAnsi"/>
          <w:color w:val="000000" w:themeColor="text1"/>
        </w:rPr>
        <w:tab/>
      </w:r>
      <w:r w:rsidR="00BB0D1F" w:rsidRPr="001D00A4">
        <w:rPr>
          <w:rFonts w:cstheme="minorHAnsi"/>
          <w:color w:val="000000" w:themeColor="text1"/>
        </w:rPr>
        <w:tab/>
      </w:r>
      <w:r w:rsidR="00BB0D1F" w:rsidRPr="001D00A4">
        <w:rPr>
          <w:rFonts w:cstheme="minorHAnsi"/>
          <w:color w:val="000000" w:themeColor="text1"/>
        </w:rPr>
        <w:tab/>
      </w:r>
      <w:r w:rsidR="00BB0D1F" w:rsidRPr="001D00A4">
        <w:rPr>
          <w:rFonts w:cstheme="minorHAnsi"/>
          <w:color w:val="000000" w:themeColor="text1"/>
        </w:rPr>
        <w:tab/>
      </w:r>
      <w:r w:rsidR="00BB0D1F" w:rsidRPr="001D00A4">
        <w:rPr>
          <w:rFonts w:cstheme="minorHAnsi"/>
          <w:color w:val="000000" w:themeColor="text1"/>
        </w:rPr>
        <w:tab/>
      </w:r>
      <w:r w:rsidR="00BB0D1F" w:rsidRPr="001D00A4">
        <w:rPr>
          <w:rFonts w:cstheme="minorHAnsi"/>
          <w:color w:val="000000" w:themeColor="text1"/>
        </w:rPr>
        <w:tab/>
      </w:r>
    </w:p>
    <w:p w:rsidR="003F2E98" w:rsidRPr="001D00A4" w:rsidRDefault="00916460" w:rsidP="00B02F58">
      <w:pPr>
        <w:spacing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>Data;</w:t>
      </w:r>
      <w:r w:rsidR="003F2E98" w:rsidRPr="001D00A4">
        <w:rPr>
          <w:rFonts w:cstheme="minorHAnsi"/>
          <w:color w:val="000000" w:themeColor="text1"/>
        </w:rPr>
        <w:t xml:space="preserve"> ………………..</w:t>
      </w:r>
    </w:p>
    <w:p w:rsidR="00916460" w:rsidRPr="001D00A4" w:rsidRDefault="007C24F5" w:rsidP="00B02F58">
      <w:pPr>
        <w:spacing w:line="360" w:lineRule="auto"/>
        <w:rPr>
          <w:rFonts w:cstheme="minorHAnsi"/>
          <w:color w:val="000000" w:themeColor="text1"/>
        </w:rPr>
      </w:pPr>
      <w:bookmarkStart w:id="1" w:name="_Hlk102639179"/>
      <w:r w:rsidRPr="001D00A4">
        <w:rPr>
          <w:rFonts w:cstheme="minorHAnsi"/>
          <w:color w:val="000000" w:themeColor="text1"/>
        </w:rPr>
        <w:t>k</w:t>
      </w:r>
      <w:bookmarkStart w:id="2" w:name="_GoBack"/>
      <w:bookmarkEnd w:id="2"/>
      <w:r w:rsidR="00916460" w:rsidRPr="001D00A4">
        <w:rPr>
          <w:rFonts w:cstheme="minorHAnsi"/>
          <w:color w:val="000000" w:themeColor="text1"/>
        </w:rPr>
        <w:t xml:space="preserve">walifikowany podpis elektroniczny </w:t>
      </w:r>
      <w:bookmarkEnd w:id="1"/>
    </w:p>
    <w:p w:rsidR="001B59C3" w:rsidRPr="001D00A4" w:rsidRDefault="001B59C3" w:rsidP="00B02F58">
      <w:pPr>
        <w:spacing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b/>
          <w:bCs/>
          <w:color w:val="000000" w:themeColor="text1"/>
        </w:rPr>
        <w:t>Powyższe oświadczenia</w:t>
      </w:r>
      <w:r w:rsidR="00A07A7A" w:rsidRPr="001D00A4">
        <w:rPr>
          <w:rFonts w:cstheme="minorHAnsi"/>
          <w:b/>
          <w:bCs/>
          <w:color w:val="000000" w:themeColor="text1"/>
        </w:rPr>
        <w:t xml:space="preserve"> składa się</w:t>
      </w:r>
      <w:r w:rsidRPr="001D00A4">
        <w:rPr>
          <w:rFonts w:cstheme="minorHAnsi"/>
          <w:b/>
          <w:bCs/>
          <w:color w:val="000000" w:themeColor="text1"/>
        </w:rPr>
        <w:t xml:space="preserve"> pod rygorem nieważności, w formie elektronicznej, tj. opatrzonej </w:t>
      </w:r>
      <w:r w:rsidRPr="001D00A4">
        <w:rPr>
          <w:rFonts w:ascii="Arial Black" w:hAnsi="Arial Black" w:cstheme="minorHAnsi"/>
          <w:b/>
          <w:bCs/>
          <w:color w:val="000000" w:themeColor="text1"/>
        </w:rPr>
        <w:t>kwalifikowanym podpisem elektronicznym</w:t>
      </w:r>
    </w:p>
    <w:p w:rsidR="001E4C4B" w:rsidRPr="001D00A4" w:rsidRDefault="001E4C4B" w:rsidP="001E4C4B">
      <w:pPr>
        <w:spacing w:after="0" w:line="360" w:lineRule="auto"/>
        <w:rPr>
          <w:rFonts w:cstheme="minorHAnsi"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>Oświadczenia podlegają aktualizacji w przypadku wszelkich zmian w tym zakresie</w:t>
      </w:r>
      <w:r w:rsidRPr="001D00A4">
        <w:rPr>
          <w:rFonts w:cstheme="minorHAnsi"/>
          <w:color w:val="000000" w:themeColor="text1"/>
        </w:rPr>
        <w:t>.</w:t>
      </w:r>
    </w:p>
    <w:p w:rsidR="002B4063" w:rsidRPr="001D00A4" w:rsidRDefault="002B4063" w:rsidP="00B02F58">
      <w:pPr>
        <w:spacing w:after="0" w:line="360" w:lineRule="auto"/>
        <w:rPr>
          <w:rFonts w:cstheme="minorHAnsi"/>
          <w:color w:val="000000" w:themeColor="text1"/>
        </w:rPr>
      </w:pPr>
    </w:p>
    <w:p w:rsidR="002B4063" w:rsidRPr="001D00A4" w:rsidRDefault="002B4063" w:rsidP="00B02F58">
      <w:pPr>
        <w:pBdr>
          <w:bottom w:val="single" w:sz="6" w:space="1" w:color="auto"/>
        </w:pBdr>
        <w:spacing w:after="0" w:line="360" w:lineRule="auto"/>
        <w:rPr>
          <w:rFonts w:cstheme="minorHAnsi"/>
          <w:color w:val="000000" w:themeColor="text1"/>
        </w:rPr>
      </w:pPr>
    </w:p>
    <w:p w:rsidR="00B77AE3" w:rsidRPr="001D00A4" w:rsidRDefault="00B77AE3" w:rsidP="00B02F58">
      <w:pPr>
        <w:spacing w:after="0" w:line="360" w:lineRule="auto"/>
        <w:rPr>
          <w:rFonts w:cstheme="minorHAnsi"/>
          <w:color w:val="000000" w:themeColor="text1"/>
        </w:rPr>
      </w:pPr>
    </w:p>
    <w:p w:rsidR="00753F46" w:rsidRPr="001D00A4" w:rsidRDefault="00753F46" w:rsidP="00B02F58">
      <w:pPr>
        <w:spacing w:after="0" w:line="360" w:lineRule="auto"/>
        <w:rPr>
          <w:rFonts w:cstheme="minorHAnsi"/>
          <w:b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>Stanowisko UZP:</w:t>
      </w:r>
    </w:p>
    <w:p w:rsidR="00753F46" w:rsidRPr="001D00A4" w:rsidRDefault="00753F46" w:rsidP="00B02F58">
      <w:pPr>
        <w:spacing w:after="0" w:line="360" w:lineRule="auto"/>
        <w:rPr>
          <w:rFonts w:cstheme="minorHAnsi"/>
          <w:color w:val="000000" w:themeColor="text1"/>
        </w:rPr>
      </w:pP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/>
          <w:bCs/>
          <w:color w:val="000000" w:themeColor="text1"/>
        </w:rPr>
      </w:pPr>
      <w:r w:rsidRPr="001D00A4">
        <w:rPr>
          <w:rFonts w:cstheme="minorHAnsi"/>
          <w:bCs/>
          <w:color w:val="000000" w:themeColor="text1"/>
        </w:rPr>
        <w:t xml:space="preserve">Przykładowe wzory oświadczeń podmiotu udostępniającego zasoby, składanych na podstawie art. 125 ust. 5 ustawy z dnia 11 września 2019 r. </w:t>
      </w:r>
      <w:r w:rsidRPr="001D00A4">
        <w:rPr>
          <w:rFonts w:cstheme="minorHAnsi"/>
          <w:bCs/>
          <w:iCs/>
          <w:color w:val="000000" w:themeColor="text1"/>
        </w:rPr>
        <w:t>Prawo zamówień publicznych</w:t>
      </w:r>
      <w:r w:rsidRPr="001D00A4">
        <w:rPr>
          <w:rFonts w:cstheme="minorHAnsi"/>
          <w:bCs/>
          <w:color w:val="000000" w:themeColor="text1"/>
        </w:rPr>
        <w:t xml:space="preserve"> (dalej jako: „ustawa </w:t>
      </w:r>
      <w:proofErr w:type="spellStart"/>
      <w:r w:rsidRPr="001D00A4">
        <w:rPr>
          <w:rFonts w:cstheme="minorHAnsi"/>
          <w:bCs/>
          <w:color w:val="000000" w:themeColor="text1"/>
        </w:rPr>
        <w:t>Pzp</w:t>
      </w:r>
      <w:proofErr w:type="spellEnd"/>
      <w:r w:rsidRPr="001D00A4">
        <w:rPr>
          <w:rFonts w:cstheme="minorHAnsi"/>
          <w:bCs/>
          <w:color w:val="000000" w:themeColor="text1"/>
        </w:rPr>
        <w:t xml:space="preserve">). Dokument może być wykorzystany w postępowaniach o udzielenie zamówienia publicznego </w:t>
      </w:r>
      <w:r w:rsidRPr="001D00A4">
        <w:rPr>
          <w:rFonts w:cstheme="minorHAnsi"/>
          <w:b/>
          <w:bCs/>
          <w:color w:val="000000" w:themeColor="text1"/>
        </w:rPr>
        <w:t xml:space="preserve">o wartości równej lub przekraczającej progi unijne. 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</w:rPr>
      </w:pPr>
      <w:r w:rsidRPr="001D00A4">
        <w:rPr>
          <w:rFonts w:cstheme="minorHAnsi"/>
          <w:bCs/>
          <w:color w:val="000000" w:themeColor="text1"/>
        </w:rPr>
        <w:t xml:space="preserve">Stosownie do art. 63 ust. 1 ustawy </w:t>
      </w:r>
      <w:proofErr w:type="spellStart"/>
      <w:r w:rsidRPr="001D00A4">
        <w:rPr>
          <w:rFonts w:cstheme="minorHAnsi"/>
          <w:bCs/>
          <w:color w:val="000000" w:themeColor="text1"/>
        </w:rPr>
        <w:t>Pzp</w:t>
      </w:r>
      <w:proofErr w:type="spellEnd"/>
      <w:r w:rsidRPr="001D00A4">
        <w:rPr>
          <w:rFonts w:cstheme="minorHAnsi"/>
          <w:bCs/>
          <w:color w:val="000000" w:themeColor="text1"/>
        </w:rPr>
        <w:t xml:space="preserve">, </w:t>
      </w:r>
      <w:r w:rsidRPr="001D00A4">
        <w:rPr>
          <w:rFonts w:cstheme="minorHAnsi"/>
          <w:b/>
          <w:bCs/>
          <w:color w:val="000000" w:themeColor="text1"/>
        </w:rPr>
        <w:t>oświadczenia powinny być złożone, pod rygorem nieważności, w formie elektronicznej, tj. opatrzonej kwalifikowanym podpisem elektronicznym</w:t>
      </w:r>
      <w:r w:rsidRPr="001D00A4">
        <w:rPr>
          <w:rFonts w:cstheme="minorHAnsi"/>
          <w:bCs/>
          <w:color w:val="000000" w:themeColor="text1"/>
        </w:rPr>
        <w:t xml:space="preserve">. 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</w:rPr>
      </w:pPr>
      <w:r w:rsidRPr="001D00A4">
        <w:rPr>
          <w:rFonts w:eastAsia="Times New Roman" w:cstheme="minorHAnsi"/>
          <w:color w:val="000000" w:themeColor="text1"/>
          <w:lang w:eastAsia="pl-PL"/>
        </w:rPr>
        <w:t xml:space="preserve">Zgodnie z art. 119 ustawy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 xml:space="preserve">, zamawiający bada, czy wobec podmiotu udostępniającego zasoby nie zachodzą podstawy wykluczenia, które zostały przewidziane względem wykonawcy. Zatem w świetle dyspozycji art. 119 ustawy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 xml:space="preserve">, zamawiający zobowiązany jest także do zbadania (poza przesłankami wynikającymi z ustawy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>), czy podmiot udostępniający zasoby nie podlega wykluczeniu na innej podstawie.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color w:val="000000" w:themeColor="text1"/>
        </w:rPr>
      </w:pP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>Treść dokumentu uwzględnia oświadczenie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1D00A4">
        <w:rPr>
          <w:rFonts w:cstheme="minorHAnsi"/>
          <w:color w:val="000000" w:themeColor="text1"/>
        </w:rPr>
        <w:t xml:space="preserve">. 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</w:rPr>
      </w:pPr>
      <w:r w:rsidRPr="001D00A4">
        <w:rPr>
          <w:rFonts w:cstheme="minorHAnsi"/>
          <w:color w:val="000000" w:themeColor="text1"/>
        </w:rPr>
        <w:t xml:space="preserve">Zgodnie z treścią ww. przepisu, </w:t>
      </w:r>
      <w:r w:rsidRPr="001D00A4">
        <w:rPr>
          <w:rFonts w:eastAsia="Times New Roman" w:cstheme="minorHAnsi"/>
          <w:b/>
          <w:bCs/>
          <w:color w:val="000000" w:themeColor="text1"/>
          <w:lang w:eastAsia="pl-PL"/>
        </w:rPr>
        <w:t>zakazuje się udzielania lub dalszego wykonywania wszelkich zamówień publicznych lub koncesji objętych zakresem dyrektyw w sprawie zamówień publicznych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, tj. </w:t>
      </w:r>
      <w:r w:rsidRPr="001D00A4">
        <w:rPr>
          <w:rFonts w:eastAsia="Times New Roman" w:cstheme="minorHAnsi"/>
          <w:bCs/>
          <w:color w:val="000000" w:themeColor="text1"/>
          <w:lang w:eastAsia="pl-PL"/>
        </w:rPr>
        <w:t>dyrektywy Parlamentu Europejskiego i Rady 2014/23/UE z dnia 26 lutego 2014 r. w sprawie udzielania koncesji (Dz. Urz. UE L 94 z 28.3.2014, str. 1)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1D00A4">
        <w:rPr>
          <w:rFonts w:eastAsia="Times New Roman" w:cstheme="minorHAnsi"/>
          <w:bCs/>
          <w:color w:val="000000" w:themeColor="text1"/>
          <w:lang w:eastAsia="pl-PL"/>
        </w:rPr>
        <w:t>Parlamentu Europejskiego i Rady 2014/25/UE z dnia 26 lutego 2014 r. w sprawie udzielania zamówień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1D00A4">
        <w:rPr>
          <w:rFonts w:eastAsia="Times New Roman" w:cstheme="minorHAnsi"/>
          <w:bCs/>
          <w:color w:val="000000" w:themeColor="text1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(dalej jako: dyrektywa 2014/25/UE), oraz </w:t>
      </w:r>
      <w:r w:rsidRPr="001D00A4">
        <w:rPr>
          <w:rFonts w:eastAsia="Times New Roman" w:cstheme="minorHAnsi"/>
          <w:bCs/>
          <w:color w:val="000000" w:themeColor="text1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1D00A4">
        <w:rPr>
          <w:rFonts w:eastAsia="Times New Roman" w:cstheme="minorHAnsi"/>
          <w:b/>
          <w:bCs/>
          <w:color w:val="000000" w:themeColor="text1"/>
          <w:lang w:eastAsia="pl-PL"/>
        </w:rPr>
        <w:t>na rzecz lub z udziałem: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D00A4">
        <w:rPr>
          <w:rFonts w:eastAsia="Times New Roman" w:cstheme="minorHAnsi"/>
          <w:b/>
          <w:bCs/>
          <w:color w:val="000000" w:themeColor="text1"/>
          <w:lang w:eastAsia="pl-PL"/>
        </w:rPr>
        <w:t>1) obywateli rosyjskich lub osób fizycznych lub prawnych, podmiotów lub organów z siedzibą w Rosji;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</w:rPr>
      </w:pPr>
      <w:r w:rsidRPr="001D00A4">
        <w:rPr>
          <w:rFonts w:cstheme="minorHAnsi"/>
          <w:b/>
          <w:bCs/>
          <w:color w:val="000000" w:themeColor="text1"/>
        </w:rPr>
        <w:t xml:space="preserve">2) </w:t>
      </w:r>
      <w:r w:rsidRPr="001D00A4">
        <w:rPr>
          <w:rFonts w:eastAsia="Times New Roman" w:cstheme="minorHAnsi"/>
          <w:b/>
          <w:bCs/>
          <w:color w:val="000000" w:themeColor="text1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D00A4">
        <w:rPr>
          <w:rFonts w:eastAsia="Times New Roman" w:cstheme="minorHAnsi"/>
          <w:b/>
          <w:bCs/>
          <w:color w:val="000000" w:themeColor="text1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D00A4">
        <w:rPr>
          <w:rFonts w:eastAsia="Times New Roman" w:cstheme="minorHAnsi"/>
          <w:b/>
          <w:bCs/>
          <w:color w:val="000000" w:themeColor="text1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1D00A4">
        <w:rPr>
          <w:rFonts w:eastAsia="Times New Roman" w:cstheme="minorHAnsi"/>
          <w:color w:val="000000" w:themeColor="text1"/>
          <w:lang w:eastAsia="pl-PL"/>
        </w:rPr>
        <w:t xml:space="preserve">W myśl art. 125 ust. 2 ustawy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1D00A4">
        <w:rPr>
          <w:rFonts w:cstheme="minorHAnsi"/>
          <w:bCs/>
          <w:color w:val="000000" w:themeColor="text1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Jednolitego Europejskiego Dokument Zamówienia (JEDZ), </w:t>
      </w:r>
      <w:r w:rsidRPr="001D00A4">
        <w:rPr>
          <w:rFonts w:cstheme="minorHAnsi"/>
          <w:bCs/>
          <w:color w:val="000000" w:themeColor="text1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1D00A4">
        <w:rPr>
          <w:rFonts w:eastAsia="Times New Roman" w:cstheme="minorHAnsi"/>
          <w:b/>
          <w:color w:val="000000" w:themeColor="text1"/>
          <w:lang w:eastAsia="pl-PL"/>
        </w:rPr>
        <w:t>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1D00A4">
        <w:rPr>
          <w:rFonts w:eastAsia="Times New Roman" w:cstheme="minorHAnsi"/>
          <w:color w:val="000000" w:themeColor="text1"/>
          <w:lang w:eastAsia="pl-PL"/>
        </w:rPr>
        <w:t xml:space="preserve">Podkreślenia wymaga, że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powyższy zakaz obowiązuje również na etapie realizacji zamówienia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, w związku z czym na wykonawcę należy nałożyć obowiązek przedłożenia aktualnych stosownych oświadczeń podmiotu udostępniającego zasoby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w przypadku wszelkich zmian w tym zakresie.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1D00A4">
        <w:rPr>
          <w:rFonts w:cstheme="minorHAnsi"/>
          <w:b/>
          <w:color w:val="000000" w:themeColor="text1"/>
        </w:rPr>
        <w:t xml:space="preserve">Treść dokumentu uwzględnia również oświadczenie dotyczące wykluczenia z postępowania na podstawie art. 7 ust. 1 ustawy </w:t>
      </w:r>
      <w:r w:rsidRPr="001D00A4">
        <w:rPr>
          <w:rStyle w:val="Uwydatnienie"/>
          <w:rFonts w:cstheme="minorHAnsi"/>
          <w:b/>
          <w:i w:val="0"/>
          <w:color w:val="000000" w:themeColor="text1"/>
        </w:rPr>
        <w:t>o szczególnych rozwiązaniach w zakresie przeciwdziałania wspieraniu agresji na Ukrainę oraz służących ochronie bezpieczeństwa narodowego</w:t>
      </w:r>
      <w:r w:rsidRPr="001D00A4">
        <w:rPr>
          <w:rFonts w:cstheme="minorHAnsi"/>
          <w:color w:val="000000" w:themeColor="text1"/>
        </w:rPr>
        <w:t xml:space="preserve"> (Dz. U. z 2022 r., poz. 835, dalej jako: „ustawa”). 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 xml:space="preserve">Zgodnie z treścią ww. przepisu, 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z postępowania o udzielenie zamówienia publicznego lub konkursu prowadzonego na podstawie ustawy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 xml:space="preserve"> wyklucza się: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1D00A4">
        <w:rPr>
          <w:rFonts w:eastAsia="Times New Roman" w:cstheme="minorHAnsi"/>
          <w:color w:val="000000" w:themeColor="text1"/>
          <w:lang w:eastAsia="pl-PL"/>
        </w:rPr>
        <w:t xml:space="preserve">1) wykonawcę oraz uczestnika konkursu wymienionego w wykazach określonych w rozporządzeniu 765/2006 i rozporządzeniu 269/2014 albo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wpisanego na listę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na podstawie decyzji w sprawie wpisu na listę rozstrzygającej o zastosowaniu środka, o którym mowa w art. 1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 xml:space="preserve"> 3 ustawy;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1D00A4">
        <w:rPr>
          <w:rFonts w:cstheme="minorHAnsi"/>
          <w:color w:val="000000" w:themeColor="text1"/>
        </w:rPr>
        <w:t xml:space="preserve">2) 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wykonawcę oraz uczestnika konkursu, którego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beneficjentem rzeczywistym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w rozumieniu ustawy z dnia 1 marca 2018 r. o przeciwdziałaniu praniu pieniędzy oraz finansowaniu terroryzmu (Dz. U. z 2022 r. poz. 593 i 655) jest osoba wymieniona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w wykazach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określonych w rozporządzeniu 765/2006 i rozporządzeniu 269/2014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albo wpisana na listę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lub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będąca takim beneficjentem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rzeczywistym od dnia 24 lutego 2022 r., o ile została wpisana na listę na podstawie decyzji w sprawie wpisu na listę rozstrzygającej o zastosowaniu środka, o którym mowa w art. 1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 xml:space="preserve"> 3 ustawy;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1D00A4">
        <w:rPr>
          <w:rFonts w:eastAsia="Times New Roman" w:cstheme="minorHAnsi"/>
          <w:color w:val="000000" w:themeColor="text1"/>
          <w:lang w:eastAsia="pl-PL"/>
        </w:rPr>
        <w:t>3) wykonawcę oraz uczestnika konkursu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, którego jednostką dominującą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 w rozumieniu art. 3 ust. 1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D00A4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1D00A4">
        <w:rPr>
          <w:rFonts w:eastAsia="Times New Roman" w:cstheme="minorHAnsi"/>
          <w:color w:val="000000" w:themeColor="text1"/>
          <w:lang w:eastAsia="pl-PL"/>
        </w:rPr>
        <w:t xml:space="preserve"> 3 ustawy.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1D00A4">
        <w:rPr>
          <w:rFonts w:eastAsia="Times New Roman" w:cstheme="minorHAnsi"/>
          <w:color w:val="000000" w:themeColor="text1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JEDZ w ramach części III.D</w:t>
      </w:r>
      <w:r w:rsidRPr="001D00A4">
        <w:rPr>
          <w:rFonts w:eastAsia="Times New Roman" w:cstheme="minorHAnsi"/>
          <w:color w:val="000000" w:themeColor="text1"/>
          <w:lang w:eastAsia="pl-PL"/>
        </w:rPr>
        <w:t xml:space="preserve">, jednak nic nie stoi na przeszkodzie, </w:t>
      </w:r>
      <w:r w:rsidRPr="001D00A4">
        <w:rPr>
          <w:rFonts w:eastAsia="Times New Roman" w:cstheme="minorHAnsi"/>
          <w:b/>
          <w:color w:val="000000" w:themeColor="text1"/>
          <w:lang w:eastAsia="pl-PL"/>
        </w:rPr>
        <w:t>by wykonawca złożył odrębne oświadczenie podmiotu udostępniającego zasoby dotyczące podstaw wykluczenia z art. 7 ust. 1 ustawy o szczególnych rozwiązaniach w zakresie przeciwdziałania wspieraniu agresji na Ukrainę oraz służących ochronie bezpieczeństwa narodowego.</w:t>
      </w:r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1D00A4">
        <w:rPr>
          <w:rFonts w:cstheme="minorHAnsi"/>
          <w:color w:val="000000" w:themeColor="text1"/>
        </w:rPr>
        <w:t xml:space="preserve">Więcej informacji na temat art. 5k rozporządzenia 833/2014 w brzmieniu nadanym rozporządzeniem 2022/576 oraz ustawy </w:t>
      </w:r>
      <w:r w:rsidRPr="001D00A4">
        <w:rPr>
          <w:rFonts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1D00A4">
        <w:rPr>
          <w:rFonts w:cstheme="minorHAnsi"/>
          <w:color w:val="000000" w:themeColor="text1"/>
        </w:rPr>
        <w:t xml:space="preserve"> znajduje się na stronie internetowej Urzędu Zamówień Publicznych, w zakładce „Ukraina”: </w:t>
      </w:r>
      <w:hyperlink r:id="rId10" w:history="1">
        <w:r w:rsidRPr="001D00A4">
          <w:rPr>
            <w:rStyle w:val="Hipercze"/>
            <w:rFonts w:cstheme="minorHAnsi"/>
            <w:color w:val="000000" w:themeColor="text1"/>
            <w:u w:val="none"/>
          </w:rPr>
          <w:t>https://www.uzp.gov.pl/ukraina/komunikaty/ogolnounijny-zakaz-udzialu-rosyjskich-wykonawcow-w-zamowieniach-publicznych-i-koncesjach2</w:t>
        </w:r>
      </w:hyperlink>
      <w:r w:rsidRPr="001D00A4">
        <w:rPr>
          <w:rFonts w:cstheme="minorHAnsi"/>
          <w:color w:val="000000" w:themeColor="text1"/>
        </w:rPr>
        <w:t xml:space="preserve"> oraz </w:t>
      </w:r>
      <w:hyperlink r:id="rId11" w:history="1">
        <w:r w:rsidRPr="001D00A4">
          <w:rPr>
            <w:rStyle w:val="Hipercze"/>
            <w:rFonts w:cstheme="minorHAnsi"/>
            <w:color w:val="000000" w:themeColor="text1"/>
            <w:u w:val="none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1D00A4">
        <w:rPr>
          <w:rFonts w:cstheme="minorHAnsi"/>
          <w:color w:val="000000" w:themeColor="text1"/>
        </w:rPr>
        <w:t xml:space="preserve"> Pytania i odpowiedzi dotyczące ww. podstaw wykluczenia dostępne są pod adresem: </w:t>
      </w:r>
      <w:hyperlink r:id="rId12" w:history="1">
        <w:r w:rsidRPr="001D00A4">
          <w:rPr>
            <w:rStyle w:val="Hipercze"/>
            <w:rFonts w:cstheme="minorHAnsi"/>
            <w:color w:val="000000" w:themeColor="text1"/>
            <w:u w:val="none"/>
          </w:rPr>
          <w:t>https://www.uzp.gov.pl/ukraina/pytania-i-odpowiedzi</w:t>
        </w:r>
      </w:hyperlink>
    </w:p>
    <w:p w:rsidR="00753F46" w:rsidRPr="001D00A4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rPr>
          <w:rFonts w:cstheme="minorHAnsi"/>
          <w:bCs/>
          <w:color w:val="000000" w:themeColor="text1"/>
        </w:rPr>
      </w:pPr>
      <w:r w:rsidRPr="001D00A4">
        <w:rPr>
          <w:rFonts w:cstheme="minorHAnsi"/>
          <w:bCs/>
          <w:color w:val="000000" w:themeColor="text1"/>
        </w:rPr>
        <w:t xml:space="preserve">Stan prawny na dzień: 06.05.2022 r. </w:t>
      </w:r>
    </w:p>
    <w:p w:rsidR="00753F46" w:rsidRPr="001D00A4" w:rsidRDefault="00753F46" w:rsidP="00B02F58">
      <w:pPr>
        <w:spacing w:after="0" w:line="360" w:lineRule="auto"/>
        <w:rPr>
          <w:rFonts w:cstheme="minorHAnsi"/>
          <w:color w:val="000000" w:themeColor="text1"/>
        </w:rPr>
      </w:pPr>
    </w:p>
    <w:p w:rsidR="00753F46" w:rsidRPr="001D00A4" w:rsidRDefault="00753F46" w:rsidP="00B02F58">
      <w:pPr>
        <w:spacing w:after="0" w:line="360" w:lineRule="auto"/>
        <w:rPr>
          <w:rFonts w:cstheme="minorHAnsi"/>
          <w:color w:val="000000" w:themeColor="text1"/>
        </w:rPr>
      </w:pPr>
    </w:p>
    <w:p w:rsidR="00753F46" w:rsidRPr="001D00A4" w:rsidRDefault="00753F46" w:rsidP="00B02F58">
      <w:pPr>
        <w:spacing w:after="0" w:line="360" w:lineRule="auto"/>
        <w:rPr>
          <w:rFonts w:cstheme="minorHAnsi"/>
          <w:color w:val="000000" w:themeColor="text1"/>
        </w:rPr>
      </w:pPr>
    </w:p>
    <w:sectPr w:rsidR="00753F46" w:rsidRPr="001D00A4" w:rsidSect="002B4063">
      <w:head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48" w:rsidRDefault="00C25F48" w:rsidP="00D81585">
      <w:pPr>
        <w:spacing w:after="0" w:line="240" w:lineRule="auto"/>
      </w:pPr>
      <w:r>
        <w:separator/>
      </w:r>
    </w:p>
  </w:endnote>
  <w:endnote w:type="continuationSeparator" w:id="0">
    <w:p w:rsidR="00C25F48" w:rsidRDefault="00C25F4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48" w:rsidRDefault="00C25F48" w:rsidP="00D81585">
      <w:pPr>
        <w:spacing w:after="0" w:line="240" w:lineRule="auto"/>
      </w:pPr>
      <w:r>
        <w:separator/>
      </w:r>
    </w:p>
  </w:footnote>
  <w:footnote w:type="continuationSeparator" w:id="0">
    <w:p w:rsidR="00C25F48" w:rsidRDefault="00C25F48" w:rsidP="00D81585">
      <w:pPr>
        <w:spacing w:after="0" w:line="240" w:lineRule="auto"/>
      </w:pPr>
      <w:r>
        <w:continuationSeparator/>
      </w:r>
    </w:p>
  </w:footnote>
  <w:footnote w:id="1">
    <w:p w:rsidR="00C25F48" w:rsidRPr="00B929A1" w:rsidRDefault="00C25F48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25F48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25F48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25F48" w:rsidRPr="00B929A1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25F48" w:rsidRPr="004E3F67" w:rsidRDefault="00C25F48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25F48" w:rsidRPr="00A82964" w:rsidRDefault="00C25F48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25F48" w:rsidRPr="00A82964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25F48" w:rsidRPr="00A82964" w:rsidRDefault="00C25F48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C25F48" w:rsidRPr="00896587" w:rsidRDefault="00C25F48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71" w:rsidRPr="00920CAC" w:rsidRDefault="00EB0071" w:rsidP="00762F1A">
    <w:pPr>
      <w:spacing w:after="0" w:line="276" w:lineRule="auto"/>
      <w:rPr>
        <w:rFonts w:eastAsia="Calibri" w:cstheme="minorHAnsi"/>
        <w:color w:val="000000" w:themeColor="text1"/>
        <w:lang w:eastAsia="zh-CN"/>
      </w:rPr>
    </w:pPr>
    <w:bookmarkStart w:id="3" w:name="_Hlk524800826"/>
    <w:r w:rsidRPr="00920CAC">
      <w:rPr>
        <w:rFonts w:cstheme="minorHAnsi"/>
        <w:color w:val="000000" w:themeColor="text1"/>
      </w:rPr>
      <w:t xml:space="preserve">Zamawiający - </w:t>
    </w:r>
    <w:r w:rsidRPr="00920CAC">
      <w:rPr>
        <w:rFonts w:eastAsia="Calibri" w:cstheme="minorHAnsi"/>
        <w:color w:val="000000" w:themeColor="text1"/>
        <w:lang w:eastAsia="zh-CN"/>
      </w:rPr>
      <w:t>Województwo Opolskie - Urząd Marszałkowski Województwa Opolskiego</w:t>
    </w:r>
  </w:p>
  <w:p w:rsidR="00EB0071" w:rsidRDefault="00EB0071" w:rsidP="00762F1A">
    <w:pPr>
      <w:pStyle w:val="Nagwek"/>
      <w:spacing w:line="276" w:lineRule="auto"/>
      <w:rPr>
        <w:rFonts w:asciiTheme="minorHAnsi" w:hAnsiTheme="minorHAnsi" w:cstheme="minorHAnsi"/>
        <w:color w:val="000000" w:themeColor="text1"/>
        <w:sz w:val="22"/>
        <w:szCs w:val="22"/>
      </w:rPr>
    </w:pPr>
    <w:r w:rsidRPr="00920CAC">
      <w:rPr>
        <w:rFonts w:asciiTheme="minorHAnsi" w:hAnsiTheme="minorHAnsi" w:cstheme="minorHAnsi"/>
        <w:color w:val="000000" w:themeColor="text1"/>
        <w:sz w:val="22"/>
        <w:szCs w:val="22"/>
      </w:rPr>
      <w:t>„</w:t>
    </w:r>
    <w:r w:rsidRPr="00920CAC">
      <w:rPr>
        <w:rFonts w:asciiTheme="minorHAnsi" w:hAnsiTheme="minorHAnsi" w:cstheme="minorHAnsi"/>
        <w:bCs/>
        <w:color w:val="000000" w:themeColor="text1"/>
        <w:sz w:val="22"/>
        <w:szCs w:val="22"/>
      </w:rPr>
      <w:t>Dostawa urządzeń komputerowych”</w:t>
    </w:r>
    <w:r w:rsidRPr="00920CAC">
      <w:rPr>
        <w:rFonts w:asciiTheme="minorHAnsi" w:hAnsiTheme="minorHAnsi" w:cstheme="minorHAnsi"/>
        <w:color w:val="000000" w:themeColor="text1"/>
        <w:sz w:val="22"/>
        <w:szCs w:val="22"/>
      </w:rPr>
      <w:t>. Oznaczenie sprawy: DOA-ZP.272.36.202</w:t>
    </w:r>
    <w:bookmarkEnd w:id="3"/>
    <w:r w:rsidRPr="00920CAC">
      <w:rPr>
        <w:rFonts w:asciiTheme="minorHAnsi" w:hAnsiTheme="minorHAnsi" w:cstheme="minorHAnsi"/>
        <w:color w:val="000000" w:themeColor="text1"/>
        <w:sz w:val="22"/>
        <w:szCs w:val="22"/>
      </w:rPr>
      <w:t>2</w:t>
    </w:r>
  </w:p>
  <w:p w:rsidR="00762F1A" w:rsidRDefault="00762F1A" w:rsidP="00762F1A">
    <w:pPr>
      <w:spacing w:after="0" w:line="276" w:lineRule="auto"/>
      <w:rPr>
        <w:rFonts w:eastAsia="Arial Unicode MS" w:cstheme="minorHAnsi"/>
        <w:noProof/>
      </w:rPr>
    </w:pPr>
  </w:p>
  <w:p w:rsidR="00762F1A" w:rsidRDefault="00762F1A" w:rsidP="00762F1A">
    <w:pPr>
      <w:pBdr>
        <w:bottom w:val="single" w:sz="6" w:space="1" w:color="auto"/>
      </w:pBdr>
      <w:spacing w:after="0" w:line="276" w:lineRule="auto"/>
      <w:rPr>
        <w:rFonts w:eastAsia="Arial Unicode MS" w:cstheme="minorHAnsi"/>
        <w:noProof/>
      </w:rPr>
    </w:pPr>
    <w:r w:rsidRPr="005A5876">
      <w:rPr>
        <w:rFonts w:eastAsia="Arial Unicode MS" w:cstheme="minorHAnsi"/>
        <w:b/>
        <w:noProof/>
      </w:rPr>
      <w:t>Oświadczenie z art. 7 ustawy o szczególnych rozwiązaniach w zakresie przeciwdziałania wspieraniu agresji na Ukrainę oraz służących ochronie bezpieczeństwa narodowego oraz art. 5k</w:t>
    </w:r>
    <w:r w:rsidRPr="00D44809">
      <w:rPr>
        <w:rFonts w:cstheme="minorHAnsi"/>
      </w:rPr>
      <w:t xml:space="preserve"> </w:t>
    </w:r>
    <w:r w:rsidRPr="00D44809">
      <w:rPr>
        <w:rFonts w:eastAsia="Arial Unicode MS" w:cstheme="minorHAnsi"/>
        <w:noProof/>
      </w:rPr>
      <w:t>rozporządzenia Rady (UE) nr 833/2014 z dnia 31 lipca 2014 r. dotyczącego środków ograniczających w związku z</w:t>
    </w:r>
    <w:r w:rsidR="002E400E">
      <w:rPr>
        <w:rFonts w:eastAsia="Arial Unicode MS" w:cstheme="minorHAnsi"/>
        <w:noProof/>
      </w:rPr>
      <w:t> </w:t>
    </w:r>
    <w:r w:rsidRPr="00D44809">
      <w:rPr>
        <w:rFonts w:eastAsia="Arial Unicode MS" w:cstheme="minorHAnsi"/>
        <w:noProof/>
      </w:rPr>
      <w:t>działaniami Rosji destabilizującymi sytuację na Ukrainie</w:t>
    </w:r>
    <w:r>
      <w:rPr>
        <w:rFonts w:eastAsia="Arial Unicode MS" w:cstheme="minorHAnsi"/>
        <w:noProof/>
      </w:rPr>
      <w:t xml:space="preserve"> wykonawcy/podwykonawcy</w:t>
    </w:r>
    <w:r w:rsidR="002E400E">
      <w:rPr>
        <w:rFonts w:eastAsia="Arial Unicode MS" w:cstheme="minorHAnsi"/>
        <w:noProof/>
      </w:rPr>
      <w:t>.</w:t>
    </w:r>
  </w:p>
  <w:p w:rsidR="00D65EAD" w:rsidRDefault="00D65EAD" w:rsidP="00D65EA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59C5"/>
    <w:rsid w:val="00043B2E"/>
    <w:rsid w:val="0004622F"/>
    <w:rsid w:val="000663F2"/>
    <w:rsid w:val="000A6C98"/>
    <w:rsid w:val="000A6D1B"/>
    <w:rsid w:val="00110AA3"/>
    <w:rsid w:val="00121439"/>
    <w:rsid w:val="00124962"/>
    <w:rsid w:val="0016126D"/>
    <w:rsid w:val="00162444"/>
    <w:rsid w:val="0017693D"/>
    <w:rsid w:val="0018763B"/>
    <w:rsid w:val="0019486C"/>
    <w:rsid w:val="001A130F"/>
    <w:rsid w:val="001B59C3"/>
    <w:rsid w:val="001D00A4"/>
    <w:rsid w:val="001D04E8"/>
    <w:rsid w:val="001E4C4B"/>
    <w:rsid w:val="001F142F"/>
    <w:rsid w:val="00201897"/>
    <w:rsid w:val="00227D78"/>
    <w:rsid w:val="00232337"/>
    <w:rsid w:val="002B4063"/>
    <w:rsid w:val="002E196D"/>
    <w:rsid w:val="002E400E"/>
    <w:rsid w:val="002F1996"/>
    <w:rsid w:val="00312D7D"/>
    <w:rsid w:val="0032430D"/>
    <w:rsid w:val="00335AE9"/>
    <w:rsid w:val="00392515"/>
    <w:rsid w:val="003B1084"/>
    <w:rsid w:val="003B17BC"/>
    <w:rsid w:val="003E47DC"/>
    <w:rsid w:val="003F2E98"/>
    <w:rsid w:val="003F72F9"/>
    <w:rsid w:val="00455D35"/>
    <w:rsid w:val="00457259"/>
    <w:rsid w:val="00462120"/>
    <w:rsid w:val="00462357"/>
    <w:rsid w:val="00476D85"/>
    <w:rsid w:val="0049682B"/>
    <w:rsid w:val="004A77FF"/>
    <w:rsid w:val="004B1DD2"/>
    <w:rsid w:val="004C1552"/>
    <w:rsid w:val="004D7493"/>
    <w:rsid w:val="004D7F5A"/>
    <w:rsid w:val="004E1622"/>
    <w:rsid w:val="004E3659"/>
    <w:rsid w:val="00523709"/>
    <w:rsid w:val="005471E6"/>
    <w:rsid w:val="00575138"/>
    <w:rsid w:val="00594FAA"/>
    <w:rsid w:val="005A5876"/>
    <w:rsid w:val="005B1094"/>
    <w:rsid w:val="005B5344"/>
    <w:rsid w:val="005D27DE"/>
    <w:rsid w:val="005D64BD"/>
    <w:rsid w:val="005E21A9"/>
    <w:rsid w:val="006411BF"/>
    <w:rsid w:val="00655E54"/>
    <w:rsid w:val="006616F8"/>
    <w:rsid w:val="00664CCA"/>
    <w:rsid w:val="0069605D"/>
    <w:rsid w:val="006B7BF5"/>
    <w:rsid w:val="006F12CA"/>
    <w:rsid w:val="006F53A0"/>
    <w:rsid w:val="006F5585"/>
    <w:rsid w:val="00753F46"/>
    <w:rsid w:val="00762292"/>
    <w:rsid w:val="00762F1A"/>
    <w:rsid w:val="007C24F5"/>
    <w:rsid w:val="00803D1C"/>
    <w:rsid w:val="0081015D"/>
    <w:rsid w:val="00827580"/>
    <w:rsid w:val="00834047"/>
    <w:rsid w:val="00836FD3"/>
    <w:rsid w:val="008573CB"/>
    <w:rsid w:val="00880E1A"/>
    <w:rsid w:val="00897CFE"/>
    <w:rsid w:val="008A64F3"/>
    <w:rsid w:val="008C1EE8"/>
    <w:rsid w:val="008C5CDC"/>
    <w:rsid w:val="008E52CF"/>
    <w:rsid w:val="008F1E9D"/>
    <w:rsid w:val="009022AB"/>
    <w:rsid w:val="00916460"/>
    <w:rsid w:val="00920D58"/>
    <w:rsid w:val="00945CC2"/>
    <w:rsid w:val="009658CC"/>
    <w:rsid w:val="009673A4"/>
    <w:rsid w:val="009877FB"/>
    <w:rsid w:val="009A53A6"/>
    <w:rsid w:val="009B1AA1"/>
    <w:rsid w:val="009B31D2"/>
    <w:rsid w:val="009B727A"/>
    <w:rsid w:val="009C0A3A"/>
    <w:rsid w:val="009C0CC2"/>
    <w:rsid w:val="009C5460"/>
    <w:rsid w:val="009F593B"/>
    <w:rsid w:val="00A07A7A"/>
    <w:rsid w:val="00A12B77"/>
    <w:rsid w:val="00A305F3"/>
    <w:rsid w:val="00A83A51"/>
    <w:rsid w:val="00AC3ABC"/>
    <w:rsid w:val="00AE15AD"/>
    <w:rsid w:val="00AE71E1"/>
    <w:rsid w:val="00B02F58"/>
    <w:rsid w:val="00B035E5"/>
    <w:rsid w:val="00B05F0F"/>
    <w:rsid w:val="00B77AE3"/>
    <w:rsid w:val="00BB0D1F"/>
    <w:rsid w:val="00BC03FF"/>
    <w:rsid w:val="00BD5338"/>
    <w:rsid w:val="00C25F48"/>
    <w:rsid w:val="00C57760"/>
    <w:rsid w:val="00C57D13"/>
    <w:rsid w:val="00C65FB6"/>
    <w:rsid w:val="00C84866"/>
    <w:rsid w:val="00CB6FBD"/>
    <w:rsid w:val="00CD11DE"/>
    <w:rsid w:val="00D02901"/>
    <w:rsid w:val="00D10644"/>
    <w:rsid w:val="00D65EAD"/>
    <w:rsid w:val="00D81585"/>
    <w:rsid w:val="00D831C1"/>
    <w:rsid w:val="00DA3CD4"/>
    <w:rsid w:val="00DB78EF"/>
    <w:rsid w:val="00E40340"/>
    <w:rsid w:val="00E44E15"/>
    <w:rsid w:val="00E452EF"/>
    <w:rsid w:val="00E84160"/>
    <w:rsid w:val="00EA22D5"/>
    <w:rsid w:val="00EB0071"/>
    <w:rsid w:val="00EB20FA"/>
    <w:rsid w:val="00EB78A7"/>
    <w:rsid w:val="00EC2674"/>
    <w:rsid w:val="00F1439F"/>
    <w:rsid w:val="00F832B2"/>
    <w:rsid w:val="00FA4CB4"/>
    <w:rsid w:val="00FB3FBF"/>
    <w:rsid w:val="00FB721E"/>
    <w:rsid w:val="00FC6DE4"/>
    <w:rsid w:val="00FD0AC8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B31D2"/>
  </w:style>
  <w:style w:type="paragraph" w:styleId="Tekstpodstawowywcity">
    <w:name w:val="Body Text Indent"/>
    <w:basedOn w:val="Normalny"/>
    <w:link w:val="TekstpodstawowywcityZnak"/>
    <w:uiPriority w:val="99"/>
    <w:unhideWhenUsed/>
    <w:rsid w:val="009B31D2"/>
    <w:pPr>
      <w:suppressAutoHyphens/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31D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1D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1D2"/>
  </w:style>
  <w:style w:type="paragraph" w:customStyle="1" w:styleId="Default">
    <w:name w:val="Default"/>
    <w:rsid w:val="009B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B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1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zp.gov.pl/ukraina/pytania-i-odpowied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ukraina/komunikaty/ogolnounijny-zakaz-udzialu-rosyjskich-wykonawcow-w-zamowieniach-publicznych-i-koncesjach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91</cp:revision>
  <dcterms:created xsi:type="dcterms:W3CDTF">2022-05-06T13:14:00Z</dcterms:created>
  <dcterms:modified xsi:type="dcterms:W3CDTF">2022-10-21T08:43:00Z</dcterms:modified>
</cp:coreProperties>
</file>