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55913" w14:textId="676E5EDB" w:rsidR="00516E9D" w:rsidRPr="00554AB2" w:rsidRDefault="00516E9D" w:rsidP="00554AB2">
      <w:pPr>
        <w:spacing w:before="120" w:after="120" w:line="276" w:lineRule="auto"/>
        <w:rPr>
          <w:rFonts w:asciiTheme="minorHAnsi" w:hAnsiTheme="minorHAnsi" w:cstheme="minorHAnsi"/>
          <w:b/>
          <w:sz w:val="24"/>
          <w:szCs w:val="16"/>
        </w:rPr>
      </w:pPr>
      <w:r w:rsidRPr="00554AB2">
        <w:rPr>
          <w:rFonts w:asciiTheme="minorHAnsi" w:hAnsiTheme="minorHAnsi" w:cstheme="minorHAnsi"/>
          <w:sz w:val="24"/>
          <w:szCs w:val="16"/>
        </w:rPr>
        <w:t>Projekt współfinansowany jest przez Unię Europejską ze środków Europejskiego Funduszu Społecznego w ramach pomocy technicznej Regionalnego Programu Operacyjnego Województwa Opolskiego na lata 2014-2020</w:t>
      </w:r>
    </w:p>
    <w:p w14:paraId="6FB3D658" w14:textId="77777777" w:rsidR="00C923AC" w:rsidRDefault="00C923AC" w:rsidP="00C923AC">
      <w:pPr>
        <w:spacing w:before="120" w:after="120"/>
        <w:rPr>
          <w:rFonts w:asciiTheme="minorHAnsi" w:hAnsiTheme="minorHAnsi" w:cstheme="minorHAnsi"/>
          <w:b/>
        </w:rPr>
      </w:pPr>
    </w:p>
    <w:p w14:paraId="42574AF9" w14:textId="77777777" w:rsidR="000E276A" w:rsidRPr="000E276A" w:rsidRDefault="000E276A" w:rsidP="000E276A">
      <w:pPr>
        <w:spacing w:line="276" w:lineRule="auto"/>
        <w:rPr>
          <w:rFonts w:asciiTheme="minorHAnsi" w:eastAsia="Times New Roman" w:hAnsiTheme="minorHAnsi" w:cstheme="minorHAnsi"/>
          <w:sz w:val="24"/>
        </w:rPr>
      </w:pPr>
      <w:bookmarkStart w:id="0" w:name="_GoBack"/>
      <w:bookmarkEnd w:id="0"/>
      <w:r w:rsidRPr="000E276A">
        <w:rPr>
          <w:rFonts w:asciiTheme="minorHAnsi" w:eastAsia="Times New Roman" w:hAnsiTheme="minorHAnsi" w:cstheme="minorHAnsi"/>
          <w:sz w:val="24"/>
        </w:rPr>
        <w:t xml:space="preserve">Załącznik do Uchwały Zarządu Województwa Opolskiego </w:t>
      </w:r>
    </w:p>
    <w:p w14:paraId="29E40F12" w14:textId="77777777" w:rsidR="000E276A" w:rsidRPr="000E276A" w:rsidRDefault="000E276A" w:rsidP="000E276A">
      <w:pPr>
        <w:spacing w:line="276" w:lineRule="auto"/>
        <w:ind w:left="4956" w:firstLine="708"/>
        <w:rPr>
          <w:rFonts w:asciiTheme="minorHAnsi" w:eastAsia="Times New Roman" w:hAnsiTheme="minorHAnsi" w:cstheme="minorHAnsi"/>
          <w:sz w:val="24"/>
        </w:rPr>
      </w:pPr>
    </w:p>
    <w:p w14:paraId="2D22EC7F" w14:textId="77777777" w:rsidR="000E276A" w:rsidRPr="000E276A" w:rsidRDefault="000E276A" w:rsidP="000E276A">
      <w:pPr>
        <w:spacing w:line="276" w:lineRule="auto"/>
        <w:rPr>
          <w:rFonts w:asciiTheme="minorHAnsi" w:eastAsia="Times New Roman" w:hAnsiTheme="minorHAnsi" w:cstheme="minorHAnsi"/>
          <w:bCs/>
          <w:sz w:val="24"/>
        </w:rPr>
      </w:pPr>
      <w:r w:rsidRPr="000E276A">
        <w:rPr>
          <w:rFonts w:asciiTheme="minorHAnsi" w:eastAsia="Times New Roman" w:hAnsiTheme="minorHAnsi" w:cstheme="minorHAnsi"/>
          <w:bCs/>
          <w:sz w:val="24"/>
        </w:rPr>
        <w:t xml:space="preserve">Oznaczenie sprawy: DOA-ZP.272.3.2022, </w:t>
      </w:r>
      <w:r w:rsidRPr="000E276A">
        <w:rPr>
          <w:rFonts w:asciiTheme="minorHAnsi" w:eastAsia="Times New Roman" w:hAnsiTheme="minorHAnsi" w:cstheme="minorHAnsi"/>
          <w:b/>
          <w:bCs/>
          <w:sz w:val="24"/>
        </w:rPr>
        <w:t>Załącznik nr 1 do SWZ.</w:t>
      </w:r>
    </w:p>
    <w:p w14:paraId="3411E165" w14:textId="7A737F12" w:rsidR="00C923AC" w:rsidRPr="00C923AC" w:rsidRDefault="00C923AC" w:rsidP="00C923AC">
      <w:pPr>
        <w:spacing w:line="276" w:lineRule="auto"/>
        <w:ind w:left="4956" w:firstLine="708"/>
        <w:rPr>
          <w:rFonts w:asciiTheme="minorHAnsi" w:eastAsia="Times New Roman" w:hAnsiTheme="minorHAnsi" w:cstheme="minorHAnsi"/>
          <w:b/>
        </w:rPr>
      </w:pPr>
    </w:p>
    <w:p w14:paraId="7A5C2A69" w14:textId="77777777" w:rsidR="00C923AC" w:rsidRDefault="00C923AC" w:rsidP="00C923AC">
      <w:pPr>
        <w:spacing w:before="120" w:after="120"/>
        <w:rPr>
          <w:rFonts w:asciiTheme="minorHAnsi" w:hAnsiTheme="minorHAnsi" w:cstheme="minorHAnsi"/>
          <w:b/>
        </w:rPr>
      </w:pPr>
    </w:p>
    <w:p w14:paraId="1159454D" w14:textId="179AB0E9" w:rsidR="00107B2B" w:rsidRPr="00554AB2" w:rsidRDefault="00107B2B" w:rsidP="00C923AC">
      <w:pPr>
        <w:spacing w:before="120" w:after="120"/>
        <w:rPr>
          <w:rFonts w:asciiTheme="minorHAnsi" w:hAnsiTheme="minorHAnsi" w:cstheme="minorHAnsi"/>
          <w:b/>
          <w:bCs/>
          <w:sz w:val="24"/>
        </w:rPr>
      </w:pPr>
      <w:r w:rsidRPr="00554AB2">
        <w:rPr>
          <w:rFonts w:asciiTheme="minorHAnsi" w:hAnsiTheme="minorHAnsi" w:cstheme="minorHAnsi"/>
          <w:b/>
          <w:bCs/>
          <w:sz w:val="24"/>
        </w:rPr>
        <w:t>OPIS PRZEDMIOTU ZAMÓWI</w:t>
      </w:r>
      <w:r w:rsidR="002B24BE" w:rsidRPr="00554AB2">
        <w:rPr>
          <w:rFonts w:asciiTheme="minorHAnsi" w:hAnsiTheme="minorHAnsi" w:cstheme="minorHAnsi"/>
          <w:b/>
          <w:bCs/>
          <w:sz w:val="24"/>
        </w:rPr>
        <w:t>E</w:t>
      </w:r>
      <w:r w:rsidRPr="00554AB2">
        <w:rPr>
          <w:rFonts w:asciiTheme="minorHAnsi" w:hAnsiTheme="minorHAnsi" w:cstheme="minorHAnsi"/>
          <w:b/>
          <w:bCs/>
          <w:sz w:val="24"/>
        </w:rPr>
        <w:t>NIA</w:t>
      </w:r>
    </w:p>
    <w:p w14:paraId="28C45A5D" w14:textId="0BC6F707" w:rsidR="00107B2B" w:rsidRPr="00554AB2" w:rsidRDefault="00C923AC" w:rsidP="00554AB2">
      <w:pPr>
        <w:spacing w:before="120" w:after="120" w:line="276" w:lineRule="auto"/>
        <w:rPr>
          <w:rFonts w:asciiTheme="minorHAnsi" w:hAnsiTheme="minorHAnsi" w:cstheme="minorHAnsi"/>
          <w:b/>
          <w:iCs/>
          <w:sz w:val="24"/>
        </w:rPr>
      </w:pPr>
      <w:r w:rsidRPr="00554AB2">
        <w:rPr>
          <w:rFonts w:asciiTheme="minorHAnsi" w:hAnsiTheme="minorHAnsi" w:cstheme="minorHAnsi"/>
          <w:b/>
          <w:bCs/>
          <w:sz w:val="24"/>
        </w:rPr>
        <w:t xml:space="preserve">Badanie ewaluacyjne pn. </w:t>
      </w:r>
      <w:r w:rsidR="00DE5288" w:rsidRPr="00554AB2">
        <w:rPr>
          <w:rFonts w:asciiTheme="minorHAnsi" w:hAnsiTheme="minorHAnsi" w:cstheme="minorHAnsi"/>
          <w:b/>
          <w:bCs/>
          <w:sz w:val="24"/>
        </w:rPr>
        <w:t>Ocena efektów ekologicznych, społecznych i gospodarczych inwestycji wspartych w ramach IV i V Osi Priorytetowej RPO WO 2014-2020</w:t>
      </w:r>
    </w:p>
    <w:p w14:paraId="0FCB6EE4" w14:textId="77777777" w:rsidR="008B5C2C" w:rsidRPr="00FA1852" w:rsidRDefault="008B5C2C" w:rsidP="00FA1852">
      <w:pPr>
        <w:spacing w:after="120"/>
        <w:jc w:val="both"/>
        <w:rPr>
          <w:rFonts w:asciiTheme="minorHAnsi" w:hAnsiTheme="minorHAnsi" w:cstheme="minorHAnsi"/>
          <w:b/>
          <w:i/>
          <w:iCs/>
        </w:rPr>
      </w:pPr>
    </w:p>
    <w:p w14:paraId="0A69D0C9" w14:textId="77777777" w:rsidR="008B5C2C" w:rsidRPr="00554AB2" w:rsidRDefault="008B5C2C" w:rsidP="00FA1852">
      <w:pPr>
        <w:numPr>
          <w:ilvl w:val="0"/>
          <w:numId w:val="1"/>
        </w:numPr>
        <w:tabs>
          <w:tab w:val="left" w:pos="284"/>
        </w:tabs>
        <w:spacing w:after="120"/>
        <w:ind w:left="284" w:hanging="142"/>
        <w:jc w:val="both"/>
        <w:rPr>
          <w:rFonts w:asciiTheme="minorHAnsi" w:eastAsia="Calibri" w:hAnsiTheme="minorHAnsi" w:cstheme="minorHAnsi"/>
          <w:b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b/>
          <w:sz w:val="24"/>
          <w:lang w:eastAsia="pl-PL"/>
        </w:rPr>
        <w:t>UZASADNIENIE BADANIA</w:t>
      </w:r>
    </w:p>
    <w:p w14:paraId="5A3392EC" w14:textId="1AAF89BF" w:rsidR="00DE5288" w:rsidRPr="00554AB2" w:rsidRDefault="00DE5288" w:rsidP="00554AB2">
      <w:pPr>
        <w:tabs>
          <w:tab w:val="left" w:pos="284"/>
        </w:tabs>
        <w:spacing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Działania podejmowane w ramach IV i V O</w:t>
      </w:r>
      <w:r w:rsidR="009434B5" w:rsidRPr="00554AB2">
        <w:rPr>
          <w:rFonts w:asciiTheme="minorHAnsi" w:eastAsia="Calibri" w:hAnsiTheme="minorHAnsi" w:cstheme="minorHAnsi"/>
          <w:sz w:val="24"/>
          <w:lang w:eastAsia="pl-PL"/>
        </w:rPr>
        <w:t xml:space="preserve">si 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>P</w:t>
      </w:r>
      <w:r w:rsidR="009434B5" w:rsidRPr="00554AB2">
        <w:rPr>
          <w:rFonts w:asciiTheme="minorHAnsi" w:eastAsia="Calibri" w:hAnsiTheme="minorHAnsi" w:cstheme="minorHAnsi"/>
          <w:sz w:val="24"/>
          <w:lang w:eastAsia="pl-PL"/>
        </w:rPr>
        <w:t>riorytetowych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 RPO WO 2014-2020 mają na celu m. in.  ochronę środowiska poprzez zapewnienie funkcjonowania podstawowej infrastruktury wodno-kanalizacyjnej, uporządkowanie gospodarki odpadami oraz ochronę różnorodności biologicznej w</w:t>
      </w:r>
      <w:r w:rsidR="001D09D4" w:rsidRPr="00554AB2">
        <w:rPr>
          <w:rFonts w:asciiTheme="minorHAnsi" w:eastAsia="Calibri" w:hAnsiTheme="minorHAnsi" w:cstheme="minorHAnsi"/>
          <w:sz w:val="24"/>
          <w:lang w:eastAsia="pl-PL"/>
        </w:rPr>
        <w:t> 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>regionie. Celem przeciwdziałania zagrożeniom, w tym wynikającym ze zmian klimatu, podejmowano działania mające wpływ nie tylko na bezpieczeństwo regionu, ale również na stan środowiska. Jednocześnie wsparcie w zakresie ochrony dziedzictwa kulturowego i kultury w ramach V OP koncentruje się przede wszystkim na zwiększeniu dostępności zasobów kulturowych regionu. Zgodnie z Umową Partnerstwa główne działania szczebl</w:t>
      </w:r>
      <w:r w:rsidR="009434B5" w:rsidRPr="00554AB2">
        <w:rPr>
          <w:rFonts w:asciiTheme="minorHAnsi" w:eastAsia="Calibri" w:hAnsiTheme="minorHAnsi" w:cstheme="minorHAnsi"/>
          <w:sz w:val="24"/>
          <w:lang w:eastAsia="pl-PL"/>
        </w:rPr>
        <w:t>a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 wojewódzki</w:t>
      </w:r>
      <w:r w:rsidR="009434B5" w:rsidRPr="00554AB2">
        <w:rPr>
          <w:rFonts w:asciiTheme="minorHAnsi" w:eastAsia="Calibri" w:hAnsiTheme="minorHAnsi" w:cstheme="minorHAnsi"/>
          <w:sz w:val="24"/>
          <w:lang w:eastAsia="pl-PL"/>
        </w:rPr>
        <w:t>ego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 w zakresie adaptacji do zmian klimatu powinny koncentrować się na ochronie przeciwpowodziowej oraz zwiększeniu wykorzystania wód opadowych dla potrzeb gospodarczych. </w:t>
      </w:r>
    </w:p>
    <w:p w14:paraId="07984A7E" w14:textId="77777777" w:rsidR="00DE5288" w:rsidRPr="00554AB2" w:rsidRDefault="00DE5288" w:rsidP="00554AB2">
      <w:pPr>
        <w:tabs>
          <w:tab w:val="left" w:pos="284"/>
        </w:tabs>
        <w:spacing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Obowiązek realizacji przedmiotowego badania wynika z art. 56 ust. 3 Rozporządzenia Parlamentu Europejskiego i Rady (UE) nr 1303/2013 oraz Wytycznych w zakresie ewaluacji polityki spójności na lata 2014-2020 tj. wymogu przeprowadzenia ewaluacji wpływu wdrażanej interwencji na realizację celów każdej osi priorytetowej przynajmniej raz podczas okresu programowania. </w:t>
      </w:r>
    </w:p>
    <w:p w14:paraId="786E86AE" w14:textId="358F8E7E" w:rsidR="00DE5288" w:rsidRPr="00554AB2" w:rsidRDefault="00DE5288" w:rsidP="00554AB2">
      <w:pPr>
        <w:tabs>
          <w:tab w:val="left" w:pos="284"/>
        </w:tabs>
        <w:spacing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Efektem przeprowadzonej ewaluacji będzie zestaw wniosków i rekomendacji, które podsumują efekty wsparcia, a także pozwolą na lepsze ukierunkowanie interwencji </w:t>
      </w:r>
      <w:r w:rsidR="00347723">
        <w:rPr>
          <w:rFonts w:asciiTheme="minorHAnsi" w:eastAsia="Calibri" w:hAnsiTheme="minorHAnsi" w:cstheme="minorHAnsi"/>
          <w:sz w:val="24"/>
          <w:lang w:eastAsia="pl-PL"/>
        </w:rPr>
        <w:br/>
      </w:r>
      <w:r w:rsidRPr="00554AB2">
        <w:rPr>
          <w:rFonts w:asciiTheme="minorHAnsi" w:eastAsia="Calibri" w:hAnsiTheme="minorHAnsi" w:cstheme="minorHAnsi"/>
          <w:sz w:val="24"/>
          <w:lang w:eastAsia="pl-PL"/>
        </w:rPr>
        <w:t>w perspektywie finansowej 2021-2027.</w:t>
      </w:r>
    </w:p>
    <w:p w14:paraId="744FBB34" w14:textId="2F725C93" w:rsidR="00DE5288" w:rsidRPr="00FA1852" w:rsidRDefault="00DE5288" w:rsidP="00554AB2">
      <w:pPr>
        <w:tabs>
          <w:tab w:val="left" w:pos="284"/>
        </w:tabs>
        <w:spacing w:after="120" w:line="276" w:lineRule="auto"/>
        <w:rPr>
          <w:rFonts w:asciiTheme="minorHAnsi" w:eastAsia="Calibri" w:hAnsiTheme="minorHAnsi" w:cstheme="minorHAnsi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Głównymi odbiorcami wyników badania będą: Instytucja Zarządzająca i Instytucja Pośrednicząca RPO WO 2014-2020, Komitet Monitorujący RPO WO 2014-2020, beneficjenci, a także Krajowa Jednostka Ewaluacji i Krajowe Obserwatorium Terytorialne (Ministerstwo 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lastRenderedPageBreak/>
        <w:t>Funduszy i Polityki Regionalnej) oraz Komisja Europejska</w:t>
      </w:r>
      <w:r w:rsidR="009434B5" w:rsidRPr="00554AB2">
        <w:rPr>
          <w:rFonts w:asciiTheme="minorHAnsi" w:eastAsia="Calibri" w:hAnsiTheme="minorHAnsi" w:cstheme="minorHAnsi"/>
          <w:sz w:val="24"/>
          <w:lang w:eastAsia="pl-PL"/>
        </w:rPr>
        <w:t>, jak i potencjalni beneficjenci przyszłych interwencji w tym obszarze.</w:t>
      </w:r>
    </w:p>
    <w:p w14:paraId="7BA2F578" w14:textId="77777777" w:rsidR="00107B2B" w:rsidRPr="00554AB2" w:rsidRDefault="00107B2B" w:rsidP="00FA1852">
      <w:pPr>
        <w:numPr>
          <w:ilvl w:val="0"/>
          <w:numId w:val="1"/>
        </w:numPr>
        <w:tabs>
          <w:tab w:val="left" w:pos="284"/>
        </w:tabs>
        <w:spacing w:before="240" w:after="120"/>
        <w:ind w:left="284" w:hanging="142"/>
        <w:jc w:val="both"/>
        <w:rPr>
          <w:rFonts w:asciiTheme="minorHAnsi" w:eastAsia="Calibri" w:hAnsiTheme="minorHAnsi" w:cstheme="minorHAnsi"/>
          <w:b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b/>
          <w:sz w:val="24"/>
          <w:lang w:eastAsia="pl-PL"/>
        </w:rPr>
        <w:t xml:space="preserve">CEL </w:t>
      </w:r>
      <w:r w:rsidR="004E407A" w:rsidRPr="00554AB2">
        <w:rPr>
          <w:rFonts w:asciiTheme="minorHAnsi" w:eastAsia="Calibri" w:hAnsiTheme="minorHAnsi" w:cstheme="minorHAnsi"/>
          <w:b/>
          <w:sz w:val="24"/>
          <w:lang w:eastAsia="pl-PL"/>
        </w:rPr>
        <w:t>GŁÓWNY</w:t>
      </w:r>
      <w:r w:rsidR="00497B6B" w:rsidRPr="00554AB2">
        <w:rPr>
          <w:rFonts w:asciiTheme="minorHAnsi" w:eastAsia="Calibri" w:hAnsiTheme="minorHAnsi" w:cstheme="minorHAnsi"/>
          <w:b/>
          <w:sz w:val="24"/>
          <w:lang w:eastAsia="pl-PL"/>
        </w:rPr>
        <w:t xml:space="preserve"> I</w:t>
      </w:r>
      <w:r w:rsidR="004E407A" w:rsidRPr="00554AB2">
        <w:rPr>
          <w:rFonts w:asciiTheme="minorHAnsi" w:eastAsia="Calibri" w:hAnsiTheme="minorHAnsi" w:cstheme="minorHAnsi"/>
          <w:b/>
          <w:sz w:val="24"/>
          <w:lang w:eastAsia="pl-PL"/>
        </w:rPr>
        <w:t xml:space="preserve"> </w:t>
      </w:r>
      <w:r w:rsidR="00497B6B" w:rsidRPr="00554AB2">
        <w:rPr>
          <w:rFonts w:asciiTheme="minorHAnsi" w:eastAsia="Calibri" w:hAnsiTheme="minorHAnsi" w:cstheme="minorHAnsi"/>
          <w:b/>
          <w:sz w:val="24"/>
          <w:lang w:eastAsia="pl-PL"/>
        </w:rPr>
        <w:t xml:space="preserve">CELE SZCZEGÓŁOWE </w:t>
      </w:r>
      <w:r w:rsidRPr="00554AB2">
        <w:rPr>
          <w:rFonts w:asciiTheme="minorHAnsi" w:eastAsia="Calibri" w:hAnsiTheme="minorHAnsi" w:cstheme="minorHAnsi"/>
          <w:b/>
          <w:sz w:val="24"/>
          <w:lang w:eastAsia="pl-PL"/>
        </w:rPr>
        <w:t>BADANIA</w:t>
      </w:r>
    </w:p>
    <w:p w14:paraId="212647CE" w14:textId="605D32A0" w:rsidR="00DE5288" w:rsidRPr="00554AB2" w:rsidRDefault="00DE5288" w:rsidP="00554AB2">
      <w:pPr>
        <w:autoSpaceDE w:val="0"/>
        <w:autoSpaceDN w:val="0"/>
        <w:adjustRightInd w:val="0"/>
        <w:spacing w:before="120" w:after="60" w:line="276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554AB2">
        <w:rPr>
          <w:rFonts w:asciiTheme="minorHAnsi" w:hAnsiTheme="minorHAnsi" w:cstheme="minorHAnsi"/>
          <w:bCs/>
          <w:sz w:val="24"/>
          <w:u w:val="single"/>
        </w:rPr>
        <w:t>Głównym celem badania jest ocena wpływu inwestycji wspartych w ramach IV i V Osi Priorytetowej RPO WO 2014-2020 w trzech wymiarach: ekologicznym, społecznym i gospodarczym.</w:t>
      </w:r>
    </w:p>
    <w:p w14:paraId="3900EC9F" w14:textId="5D190E9B" w:rsidR="00497B6B" w:rsidRPr="00554AB2" w:rsidRDefault="009730EF" w:rsidP="00554AB2">
      <w:pPr>
        <w:autoSpaceDE w:val="0"/>
        <w:autoSpaceDN w:val="0"/>
        <w:adjustRightInd w:val="0"/>
        <w:spacing w:before="120" w:after="60" w:line="276" w:lineRule="auto"/>
        <w:rPr>
          <w:rFonts w:asciiTheme="minorHAnsi" w:hAnsiTheme="minorHAnsi" w:cstheme="minorHAnsi"/>
          <w:b/>
          <w:color w:val="000000"/>
          <w:sz w:val="24"/>
          <w:u w:val="single"/>
        </w:rPr>
      </w:pPr>
      <w:r w:rsidRPr="00554AB2">
        <w:rPr>
          <w:rFonts w:asciiTheme="minorHAnsi" w:hAnsiTheme="minorHAnsi" w:cstheme="minorHAnsi"/>
          <w:color w:val="000000"/>
          <w:sz w:val="24"/>
          <w:u w:val="single"/>
        </w:rPr>
        <w:t>Główny cel badania zostanie osiągnięty poprzez realizację poniższych celów szczegółowych:</w:t>
      </w:r>
    </w:p>
    <w:p w14:paraId="68C22F0C" w14:textId="5370888D" w:rsidR="009D4C01" w:rsidRPr="00554AB2" w:rsidRDefault="009D4C01" w:rsidP="00554AB2">
      <w:pPr>
        <w:pStyle w:val="Akapitzlist"/>
        <w:numPr>
          <w:ilvl w:val="0"/>
          <w:numId w:val="13"/>
        </w:numPr>
        <w:spacing w:before="60" w:after="60" w:line="276" w:lineRule="auto"/>
        <w:ind w:left="284" w:hanging="284"/>
        <w:contextualSpacing w:val="0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 xml:space="preserve">Analiza trafności, skuteczności, efektywności, komplementarności i użyteczności wsparcia świadczonego w ramach OP IV i OP V RPO WO 2014-2020. </w:t>
      </w:r>
    </w:p>
    <w:p w14:paraId="15DF6A78" w14:textId="6E93C174" w:rsidR="009D0326" w:rsidRPr="00554AB2" w:rsidRDefault="00E770B5" w:rsidP="00554AB2">
      <w:pPr>
        <w:pStyle w:val="Akapitzlist"/>
        <w:numPr>
          <w:ilvl w:val="0"/>
          <w:numId w:val="13"/>
        </w:numPr>
        <w:spacing w:before="60" w:after="60" w:line="276" w:lineRule="auto"/>
        <w:ind w:left="284" w:hanging="284"/>
        <w:contextualSpacing w:val="0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 xml:space="preserve">Ocena </w:t>
      </w:r>
      <w:r w:rsidR="00DE5288" w:rsidRPr="00554AB2">
        <w:rPr>
          <w:rFonts w:asciiTheme="minorHAnsi" w:hAnsiTheme="minorHAnsi" w:cstheme="minorHAnsi"/>
          <w:bCs/>
          <w:iCs/>
          <w:sz w:val="24"/>
        </w:rPr>
        <w:t>dotychczasowych efektów wsparcia w ramach Osi Priorytetowej IV i V RPO WO 2014-2020</w:t>
      </w:r>
      <w:r w:rsidR="009D0326" w:rsidRPr="00554AB2">
        <w:rPr>
          <w:rFonts w:asciiTheme="minorHAnsi" w:hAnsiTheme="minorHAnsi" w:cstheme="minorHAnsi"/>
          <w:bCs/>
          <w:iCs/>
          <w:sz w:val="24"/>
        </w:rPr>
        <w:t>, w tym o</w:t>
      </w:r>
      <w:r w:rsidR="009D0326" w:rsidRPr="00554AB2">
        <w:rPr>
          <w:rFonts w:asciiTheme="minorHAnsi" w:hAnsiTheme="minorHAnsi" w:cstheme="minorHAnsi"/>
          <w:sz w:val="24"/>
        </w:rPr>
        <w:t>szacowanie wpływu działań podejmowanych w ramach ww. OP na</w:t>
      </w:r>
      <w:r w:rsidR="009434B5" w:rsidRPr="00554AB2">
        <w:rPr>
          <w:rStyle w:val="Odwoanieprzypisudolnego"/>
          <w:rFonts w:asciiTheme="minorHAnsi" w:hAnsiTheme="minorHAnsi" w:cstheme="minorHAnsi"/>
          <w:sz w:val="24"/>
        </w:rPr>
        <w:footnoteReference w:id="1"/>
      </w:r>
      <w:r w:rsidR="001C5780" w:rsidRPr="00554AB2">
        <w:rPr>
          <w:rFonts w:asciiTheme="minorHAnsi" w:hAnsiTheme="minorHAnsi" w:cstheme="minorHAnsi"/>
          <w:sz w:val="24"/>
        </w:rPr>
        <w:t>:</w:t>
      </w:r>
    </w:p>
    <w:p w14:paraId="29ECE03F" w14:textId="5E572AD3" w:rsidR="001C5780" w:rsidRPr="00554AB2" w:rsidRDefault="001C5780" w:rsidP="00554AB2">
      <w:pPr>
        <w:pStyle w:val="Akapitzlist"/>
        <w:numPr>
          <w:ilvl w:val="1"/>
          <w:numId w:val="13"/>
        </w:numPr>
        <w:spacing w:before="60" w:after="60" w:line="276" w:lineRule="auto"/>
        <w:ind w:left="709" w:hanging="425"/>
        <w:contextualSpacing w:val="0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zwiększenie ochrony ludności i mienia przed skutkami zagrożeń naturalnych</w:t>
      </w:r>
      <w:r w:rsidR="00E0156C" w:rsidRPr="00554AB2">
        <w:rPr>
          <w:rFonts w:asciiTheme="minorHAnsi" w:hAnsiTheme="minorHAnsi" w:cstheme="minorHAnsi"/>
          <w:bCs/>
          <w:iCs/>
          <w:sz w:val="24"/>
        </w:rPr>
        <w:t>, tj. powodziami i</w:t>
      </w:r>
      <w:r w:rsidR="001D09D4" w:rsidRPr="00554AB2">
        <w:rPr>
          <w:rFonts w:asciiTheme="minorHAnsi" w:hAnsiTheme="minorHAnsi" w:cstheme="minorHAnsi"/>
          <w:bCs/>
          <w:iCs/>
          <w:sz w:val="24"/>
        </w:rPr>
        <w:t> </w:t>
      </w:r>
      <w:r w:rsidR="00E0156C" w:rsidRPr="00554AB2">
        <w:rPr>
          <w:rFonts w:asciiTheme="minorHAnsi" w:hAnsiTheme="minorHAnsi" w:cstheme="minorHAnsi"/>
          <w:bCs/>
          <w:iCs/>
          <w:sz w:val="24"/>
        </w:rPr>
        <w:t>suszami (w zakresie Działania 4.1);</w:t>
      </w:r>
    </w:p>
    <w:p w14:paraId="2249B135" w14:textId="7B921F58" w:rsidR="00E0156C" w:rsidRPr="00554AB2" w:rsidRDefault="00E0156C" w:rsidP="00554AB2">
      <w:pPr>
        <w:pStyle w:val="Akapitzlist"/>
        <w:numPr>
          <w:ilvl w:val="1"/>
          <w:numId w:val="13"/>
        </w:numPr>
        <w:spacing w:before="60" w:after="60" w:line="276" w:lineRule="auto"/>
        <w:ind w:left="709" w:hanging="425"/>
        <w:contextualSpacing w:val="0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 xml:space="preserve">zwiększenie skuteczności reagowania na zagrożenia naturalne i cywilizacyjne </w:t>
      </w:r>
      <w:r w:rsidR="00347723">
        <w:rPr>
          <w:rFonts w:asciiTheme="minorHAnsi" w:hAnsiTheme="minorHAnsi" w:cstheme="minorHAnsi"/>
          <w:bCs/>
          <w:iCs/>
          <w:sz w:val="24"/>
        </w:rPr>
        <w:br/>
      </w:r>
      <w:r w:rsidRPr="00554AB2">
        <w:rPr>
          <w:rFonts w:asciiTheme="minorHAnsi" w:hAnsiTheme="minorHAnsi" w:cstheme="minorHAnsi"/>
          <w:bCs/>
          <w:iCs/>
          <w:sz w:val="24"/>
        </w:rPr>
        <w:t>(w zakresie Działania 4.2);</w:t>
      </w:r>
    </w:p>
    <w:p w14:paraId="6CBE97EF" w14:textId="13728BF6" w:rsidR="00E0156C" w:rsidRPr="00554AB2" w:rsidRDefault="00E0156C" w:rsidP="00554AB2">
      <w:pPr>
        <w:pStyle w:val="Akapitzlist"/>
        <w:numPr>
          <w:ilvl w:val="1"/>
          <w:numId w:val="13"/>
        </w:numPr>
        <w:spacing w:before="60" w:after="60" w:line="276" w:lineRule="auto"/>
        <w:ind w:left="709" w:hanging="425"/>
        <w:contextualSpacing w:val="0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wzmocnienie mechanizmów ochrony bioróżnorodności w regionie (w zakresie Działania 5.1);</w:t>
      </w:r>
    </w:p>
    <w:p w14:paraId="4903020D" w14:textId="5E9C13AA" w:rsidR="00E0156C" w:rsidRPr="00554AB2" w:rsidRDefault="00E0156C" w:rsidP="00554AB2">
      <w:pPr>
        <w:pStyle w:val="Akapitzlist"/>
        <w:numPr>
          <w:ilvl w:val="1"/>
          <w:numId w:val="13"/>
        </w:numPr>
        <w:spacing w:before="60" w:after="60" w:line="276" w:lineRule="auto"/>
        <w:ind w:left="709" w:hanging="425"/>
        <w:contextualSpacing w:val="0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zwiększenie udziału odpadów zebranych selektywnie (w zakresie Działania 5.2);</w:t>
      </w:r>
    </w:p>
    <w:p w14:paraId="7B9A0418" w14:textId="386258E6" w:rsidR="00E0156C" w:rsidRPr="00554AB2" w:rsidRDefault="006E184D" w:rsidP="00554AB2">
      <w:pPr>
        <w:pStyle w:val="Akapitzlist"/>
        <w:numPr>
          <w:ilvl w:val="1"/>
          <w:numId w:val="13"/>
        </w:numPr>
        <w:spacing w:before="60" w:after="60" w:line="276" w:lineRule="auto"/>
        <w:ind w:left="709" w:hanging="425"/>
        <w:contextualSpacing w:val="0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zwiększenie dostępności zasobów kulturowych regionu (w zakresie Dział</w:t>
      </w:r>
      <w:r w:rsidR="008C48E8" w:rsidRPr="00554AB2">
        <w:rPr>
          <w:rFonts w:asciiTheme="minorHAnsi" w:hAnsiTheme="minorHAnsi" w:cstheme="minorHAnsi"/>
          <w:bCs/>
          <w:iCs/>
          <w:sz w:val="24"/>
        </w:rPr>
        <w:t>ania 5.3);</w:t>
      </w:r>
    </w:p>
    <w:p w14:paraId="652E32DE" w14:textId="364A5482" w:rsidR="008C48E8" w:rsidRPr="00554AB2" w:rsidRDefault="00AC2E4E" w:rsidP="00554AB2">
      <w:pPr>
        <w:pStyle w:val="Akapitzlist"/>
        <w:numPr>
          <w:ilvl w:val="1"/>
          <w:numId w:val="13"/>
        </w:numPr>
        <w:spacing w:before="60" w:after="60" w:line="276" w:lineRule="auto"/>
        <w:ind w:left="709" w:hanging="425"/>
        <w:contextualSpacing w:val="0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 xml:space="preserve">wzrost </w:t>
      </w:r>
      <w:r w:rsidR="000A0869" w:rsidRPr="00554AB2">
        <w:rPr>
          <w:rFonts w:asciiTheme="minorHAnsi" w:hAnsiTheme="minorHAnsi" w:cstheme="minorHAnsi"/>
          <w:bCs/>
          <w:iCs/>
          <w:sz w:val="24"/>
        </w:rPr>
        <w:t xml:space="preserve">udziału </w:t>
      </w:r>
      <w:r w:rsidRPr="00554AB2">
        <w:rPr>
          <w:rFonts w:asciiTheme="minorHAnsi" w:hAnsiTheme="minorHAnsi" w:cstheme="minorHAnsi"/>
          <w:bCs/>
          <w:iCs/>
          <w:sz w:val="24"/>
        </w:rPr>
        <w:t>korzystających z systemu oczyszczania ścieków (w zakresie Działania 5.4).</w:t>
      </w:r>
    </w:p>
    <w:p w14:paraId="1F4DE97A" w14:textId="6121463F" w:rsidR="00AC2E4E" w:rsidRPr="00554AB2" w:rsidRDefault="00AC2E4E" w:rsidP="00554AB2">
      <w:pPr>
        <w:pStyle w:val="Akapitzlist"/>
        <w:numPr>
          <w:ilvl w:val="0"/>
          <w:numId w:val="13"/>
        </w:numPr>
        <w:spacing w:before="60" w:after="60" w:line="276" w:lineRule="auto"/>
        <w:contextualSpacing w:val="0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Analiza wpływu uwarunkowań geograficznych, gospodarczych i społecznych oraz prawnych na realizację działań podejmowanych w ramach OP I</w:t>
      </w:r>
      <w:r w:rsidR="000A0869" w:rsidRPr="00554AB2">
        <w:rPr>
          <w:rFonts w:asciiTheme="minorHAnsi" w:hAnsiTheme="minorHAnsi" w:cstheme="minorHAnsi"/>
          <w:bCs/>
          <w:iCs/>
          <w:sz w:val="24"/>
        </w:rPr>
        <w:t>V</w:t>
      </w:r>
      <w:r w:rsidRPr="00554AB2">
        <w:rPr>
          <w:rFonts w:asciiTheme="minorHAnsi" w:hAnsiTheme="minorHAnsi" w:cstheme="minorHAnsi"/>
          <w:bCs/>
          <w:iCs/>
          <w:sz w:val="24"/>
        </w:rPr>
        <w:t xml:space="preserve"> i OP V RPO WO 2014-2020</w:t>
      </w:r>
      <w:r w:rsidR="009434B5" w:rsidRPr="00554AB2">
        <w:rPr>
          <w:rStyle w:val="Odwoanieprzypisudolnego"/>
          <w:rFonts w:asciiTheme="minorHAnsi" w:hAnsiTheme="minorHAnsi" w:cstheme="minorHAnsi"/>
          <w:bCs/>
          <w:iCs/>
          <w:sz w:val="24"/>
        </w:rPr>
        <w:footnoteReference w:id="2"/>
      </w:r>
      <w:r w:rsidRPr="00554AB2">
        <w:rPr>
          <w:rFonts w:asciiTheme="minorHAnsi" w:hAnsiTheme="minorHAnsi" w:cstheme="minorHAnsi"/>
          <w:bCs/>
          <w:iCs/>
          <w:sz w:val="24"/>
        </w:rPr>
        <w:t>.</w:t>
      </w:r>
    </w:p>
    <w:p w14:paraId="4579A805" w14:textId="130C88A6" w:rsidR="008D27FB" w:rsidRPr="00554AB2" w:rsidRDefault="002821CA" w:rsidP="00554AB2">
      <w:pPr>
        <w:pStyle w:val="Akapitzlist"/>
        <w:numPr>
          <w:ilvl w:val="0"/>
          <w:numId w:val="13"/>
        </w:numPr>
        <w:spacing w:before="60" w:after="60" w:line="276" w:lineRule="auto"/>
        <w:contextualSpacing w:val="0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 xml:space="preserve">Sformułowanie rekomendacji dla okresu programowania 2021-2027 </w:t>
      </w:r>
      <w:r w:rsidR="008D27FB" w:rsidRPr="00554AB2">
        <w:rPr>
          <w:rFonts w:asciiTheme="minorHAnsi" w:hAnsiTheme="minorHAnsi" w:cstheme="minorHAnsi"/>
          <w:sz w:val="24"/>
        </w:rPr>
        <w:t>pod kątem: rozwiązań systemowych i działań zasadnych do wdrożenia, w tym form wsparcia (typów projektów), wysokości wsparcia, wartości koniecznych do osiągnięcia wskaźników oraz koniecznych do objęcia wsparciem grup odbiorców.</w:t>
      </w:r>
    </w:p>
    <w:p w14:paraId="7EFD9171" w14:textId="1CD73855" w:rsidR="008E509D" w:rsidRPr="00554AB2" w:rsidRDefault="008E509D" w:rsidP="00FA1852">
      <w:pPr>
        <w:numPr>
          <w:ilvl w:val="0"/>
          <w:numId w:val="1"/>
        </w:numPr>
        <w:tabs>
          <w:tab w:val="left" w:pos="284"/>
        </w:tabs>
        <w:spacing w:before="240" w:after="120"/>
        <w:ind w:left="284" w:hanging="142"/>
        <w:jc w:val="both"/>
        <w:rPr>
          <w:rFonts w:asciiTheme="minorHAnsi" w:eastAsia="Calibri" w:hAnsiTheme="minorHAnsi" w:cstheme="minorHAnsi"/>
          <w:b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b/>
          <w:sz w:val="24"/>
          <w:lang w:eastAsia="pl-PL"/>
        </w:rPr>
        <w:t>KRYTERIA EWALUACYJNE</w:t>
      </w:r>
      <w:r w:rsidR="008D27FB" w:rsidRPr="00554AB2">
        <w:rPr>
          <w:rFonts w:asciiTheme="minorHAnsi" w:eastAsia="Calibri" w:hAnsiTheme="minorHAnsi" w:cstheme="minorHAnsi"/>
          <w:b/>
          <w:sz w:val="24"/>
          <w:lang w:eastAsia="pl-PL"/>
        </w:rPr>
        <w:t>:</w:t>
      </w:r>
    </w:p>
    <w:p w14:paraId="2A33AE51" w14:textId="3C38A30B" w:rsidR="008E509D" w:rsidRPr="00554AB2" w:rsidRDefault="008E509D" w:rsidP="00554AB2">
      <w:pPr>
        <w:tabs>
          <w:tab w:val="left" w:pos="284"/>
        </w:tabs>
        <w:spacing w:before="240"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W badaniu zostaną uw</w:t>
      </w:r>
      <w:r w:rsidR="00AE3A98" w:rsidRPr="00554AB2">
        <w:rPr>
          <w:rFonts w:asciiTheme="minorHAnsi" w:eastAsia="Calibri" w:hAnsiTheme="minorHAnsi" w:cstheme="minorHAnsi"/>
          <w:sz w:val="24"/>
          <w:lang w:eastAsia="pl-PL"/>
        </w:rPr>
        <w:t>z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>ględnione następujące kryteria ewaluacyjne:</w:t>
      </w:r>
    </w:p>
    <w:p w14:paraId="368DA486" w14:textId="0798E74E" w:rsidR="008E509D" w:rsidRPr="00554AB2" w:rsidRDefault="008E509D" w:rsidP="00554AB2">
      <w:pPr>
        <w:pStyle w:val="Akapitzlist"/>
        <w:numPr>
          <w:ilvl w:val="0"/>
          <w:numId w:val="17"/>
        </w:numPr>
        <w:spacing w:before="60" w:after="60" w:line="276" w:lineRule="auto"/>
        <w:contextualSpacing w:val="0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lastRenderedPageBreak/>
        <w:t xml:space="preserve">Skuteczność </w:t>
      </w:r>
      <w:r w:rsidR="007B260B" w:rsidRPr="00554AB2">
        <w:rPr>
          <w:rFonts w:asciiTheme="minorHAnsi" w:hAnsiTheme="minorHAnsi" w:cstheme="minorHAnsi"/>
          <w:bCs/>
          <w:iCs/>
          <w:sz w:val="24"/>
        </w:rPr>
        <w:t>-</w:t>
      </w:r>
      <w:r w:rsidRPr="00554AB2">
        <w:rPr>
          <w:rFonts w:asciiTheme="minorHAnsi" w:hAnsiTheme="minorHAnsi" w:cstheme="minorHAnsi"/>
          <w:bCs/>
          <w:iCs/>
          <w:sz w:val="24"/>
        </w:rPr>
        <w:t xml:space="preserve"> rozumiana jako stopień osiągania celów </w:t>
      </w:r>
      <w:r w:rsidR="008D27FB" w:rsidRPr="00554AB2">
        <w:rPr>
          <w:rFonts w:asciiTheme="minorHAnsi" w:hAnsiTheme="minorHAnsi" w:cstheme="minorHAnsi"/>
          <w:bCs/>
          <w:iCs/>
          <w:sz w:val="24"/>
        </w:rPr>
        <w:t xml:space="preserve">analizowanych </w:t>
      </w:r>
      <w:r w:rsidRPr="00554AB2">
        <w:rPr>
          <w:rFonts w:asciiTheme="minorHAnsi" w:hAnsiTheme="minorHAnsi" w:cstheme="minorHAnsi"/>
          <w:bCs/>
          <w:iCs/>
          <w:sz w:val="24"/>
        </w:rPr>
        <w:t>interwencji;</w:t>
      </w:r>
    </w:p>
    <w:p w14:paraId="41CCFF4C" w14:textId="68C5AB69" w:rsidR="008E509D" w:rsidRPr="00554AB2" w:rsidRDefault="008E509D" w:rsidP="00554AB2">
      <w:pPr>
        <w:pStyle w:val="Akapitzlist"/>
        <w:numPr>
          <w:ilvl w:val="0"/>
          <w:numId w:val="17"/>
        </w:numPr>
        <w:spacing w:before="60" w:after="60" w:line="276" w:lineRule="auto"/>
        <w:contextualSpacing w:val="0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 xml:space="preserve">Użyteczność </w:t>
      </w:r>
      <w:r w:rsidR="007B260B" w:rsidRPr="00554AB2">
        <w:rPr>
          <w:rFonts w:asciiTheme="minorHAnsi" w:hAnsiTheme="minorHAnsi" w:cstheme="minorHAnsi"/>
          <w:bCs/>
          <w:iCs/>
          <w:sz w:val="24"/>
        </w:rPr>
        <w:t>-</w:t>
      </w:r>
      <w:r w:rsidRPr="00554AB2">
        <w:rPr>
          <w:rFonts w:asciiTheme="minorHAnsi" w:hAnsiTheme="minorHAnsi" w:cstheme="minorHAnsi"/>
          <w:bCs/>
          <w:iCs/>
          <w:sz w:val="24"/>
        </w:rPr>
        <w:t xml:space="preserve"> rozumiana jako całość rzeczywistych efektów wywołanych przez interwencję (zarówno tych planowanych i nieplanowanych, tzw. ubocznych) </w:t>
      </w:r>
      <w:r w:rsidR="00C95D6A">
        <w:rPr>
          <w:rFonts w:asciiTheme="minorHAnsi" w:hAnsiTheme="minorHAnsi" w:cstheme="minorHAnsi"/>
          <w:bCs/>
          <w:iCs/>
          <w:sz w:val="24"/>
        </w:rPr>
        <w:br/>
      </w:r>
      <w:r w:rsidRPr="00554AB2">
        <w:rPr>
          <w:rFonts w:asciiTheme="minorHAnsi" w:hAnsiTheme="minorHAnsi" w:cstheme="minorHAnsi"/>
          <w:bCs/>
          <w:iCs/>
          <w:sz w:val="24"/>
        </w:rPr>
        <w:t>w odniesieniu do wyzwań społeczno-ekonomicznych</w:t>
      </w:r>
      <w:r w:rsidR="007B260B" w:rsidRPr="00554AB2">
        <w:rPr>
          <w:rFonts w:asciiTheme="minorHAnsi" w:hAnsiTheme="minorHAnsi" w:cstheme="minorHAnsi"/>
          <w:bCs/>
          <w:iCs/>
          <w:sz w:val="24"/>
        </w:rPr>
        <w:t>, jak i potrzeb rzeczywistych odbiorców;</w:t>
      </w:r>
    </w:p>
    <w:p w14:paraId="73C21966" w14:textId="11CEA120" w:rsidR="008E509D" w:rsidRPr="00554AB2" w:rsidRDefault="008E509D" w:rsidP="00554AB2">
      <w:pPr>
        <w:pStyle w:val="Akapitzlist"/>
        <w:numPr>
          <w:ilvl w:val="0"/>
          <w:numId w:val="17"/>
        </w:numPr>
        <w:spacing w:before="60" w:after="60" w:line="276" w:lineRule="auto"/>
        <w:contextualSpacing w:val="0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 xml:space="preserve">Efektywność </w:t>
      </w:r>
      <w:r w:rsidR="007B260B" w:rsidRPr="00554AB2">
        <w:rPr>
          <w:rFonts w:asciiTheme="minorHAnsi" w:hAnsiTheme="minorHAnsi" w:cstheme="minorHAnsi"/>
          <w:bCs/>
          <w:iCs/>
          <w:sz w:val="24"/>
        </w:rPr>
        <w:t>-</w:t>
      </w:r>
      <w:r w:rsidRPr="00554AB2">
        <w:rPr>
          <w:rFonts w:asciiTheme="minorHAnsi" w:hAnsiTheme="minorHAnsi" w:cstheme="minorHAnsi"/>
          <w:bCs/>
          <w:iCs/>
          <w:sz w:val="24"/>
        </w:rPr>
        <w:t xml:space="preserve"> rozumiana jako badanie relacji nakład/rezultat w kontekście realizowanego wsparcia;</w:t>
      </w:r>
    </w:p>
    <w:p w14:paraId="05502C7D" w14:textId="54D0E431" w:rsidR="007B260B" w:rsidRPr="00554AB2" w:rsidRDefault="007B260B" w:rsidP="00554AB2">
      <w:pPr>
        <w:numPr>
          <w:ilvl w:val="0"/>
          <w:numId w:val="17"/>
        </w:numPr>
        <w:spacing w:after="60" w:line="276" w:lineRule="auto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 xml:space="preserve">Trafność - </w:t>
      </w:r>
      <w:r w:rsidRPr="00554AB2">
        <w:rPr>
          <w:rFonts w:asciiTheme="minorHAnsi" w:hAnsiTheme="minorHAnsi" w:cstheme="minorHAnsi"/>
          <w:bCs/>
          <w:iCs/>
          <w:sz w:val="24"/>
        </w:rPr>
        <w:t xml:space="preserve">rozumiana jako </w:t>
      </w:r>
      <w:r w:rsidRPr="00554AB2">
        <w:rPr>
          <w:rFonts w:asciiTheme="minorHAnsi" w:hAnsiTheme="minorHAnsi" w:cstheme="minorHAnsi"/>
          <w:sz w:val="24"/>
        </w:rPr>
        <w:t xml:space="preserve">ocena stopnia dostosowania oferowanego wsparcia do zidentyfikowanych potrzeb i/lub problemów; </w:t>
      </w:r>
    </w:p>
    <w:p w14:paraId="4D34C223" w14:textId="384988ED" w:rsidR="008A5B75" w:rsidRPr="00554AB2" w:rsidRDefault="008A5B75" w:rsidP="00554AB2">
      <w:pPr>
        <w:pStyle w:val="Akapitzlist"/>
        <w:numPr>
          <w:ilvl w:val="0"/>
          <w:numId w:val="17"/>
        </w:numPr>
        <w:spacing w:before="60" w:after="60" w:line="276" w:lineRule="auto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T</w:t>
      </w:r>
      <w:r w:rsidR="007E2429" w:rsidRPr="00554AB2">
        <w:rPr>
          <w:rFonts w:asciiTheme="minorHAnsi" w:hAnsiTheme="minorHAnsi" w:cstheme="minorHAnsi"/>
          <w:bCs/>
          <w:iCs/>
          <w:sz w:val="24"/>
        </w:rPr>
        <w:t xml:space="preserve">rwałość – rozumiana jako </w:t>
      </w:r>
      <w:r w:rsidRPr="00554AB2">
        <w:rPr>
          <w:rFonts w:asciiTheme="minorHAnsi" w:hAnsiTheme="minorHAnsi" w:cstheme="minorHAnsi"/>
          <w:bCs/>
          <w:iCs/>
          <w:sz w:val="24"/>
        </w:rPr>
        <w:t xml:space="preserve">analiza długości </w:t>
      </w:r>
      <w:r w:rsidR="007E2429" w:rsidRPr="00554AB2">
        <w:rPr>
          <w:rFonts w:asciiTheme="minorHAnsi" w:hAnsiTheme="minorHAnsi" w:cstheme="minorHAnsi"/>
          <w:bCs/>
          <w:iCs/>
          <w:sz w:val="24"/>
        </w:rPr>
        <w:t>trwania efektów i zmian po zakończeniu interwencji</w:t>
      </w:r>
      <w:r w:rsidRPr="00554AB2">
        <w:rPr>
          <w:rFonts w:asciiTheme="minorHAnsi" w:eastAsia="Calibri" w:hAnsiTheme="minorHAnsi" w:cstheme="minorHAnsi"/>
          <w:sz w:val="24"/>
        </w:rPr>
        <w:t>, w tym u</w:t>
      </w:r>
      <w:r w:rsidRPr="00554AB2">
        <w:rPr>
          <w:rFonts w:asciiTheme="minorHAnsi" w:hAnsiTheme="minorHAnsi" w:cstheme="minorHAnsi"/>
          <w:bCs/>
          <w:iCs/>
          <w:sz w:val="24"/>
        </w:rPr>
        <w:t>warunkowań z tym związanych.</w:t>
      </w:r>
    </w:p>
    <w:p w14:paraId="61BAF748" w14:textId="281000BB" w:rsidR="008E509D" w:rsidRPr="00FA1852" w:rsidRDefault="008E509D" w:rsidP="00870FF9">
      <w:pPr>
        <w:pStyle w:val="Akapitzlist"/>
        <w:spacing w:before="60" w:after="60"/>
        <w:ind w:left="360"/>
        <w:contextualSpacing w:val="0"/>
        <w:jc w:val="both"/>
        <w:rPr>
          <w:rFonts w:asciiTheme="minorHAnsi" w:hAnsiTheme="minorHAnsi" w:cstheme="minorHAnsi"/>
          <w:bCs/>
          <w:iCs/>
        </w:rPr>
      </w:pPr>
    </w:p>
    <w:p w14:paraId="456D034E" w14:textId="77777777" w:rsidR="00683B41" w:rsidRPr="00554AB2" w:rsidRDefault="00683B41" w:rsidP="00FA1852">
      <w:pPr>
        <w:numPr>
          <w:ilvl w:val="0"/>
          <w:numId w:val="1"/>
        </w:numPr>
        <w:tabs>
          <w:tab w:val="left" w:pos="284"/>
        </w:tabs>
        <w:spacing w:before="240" w:after="120"/>
        <w:ind w:left="284" w:hanging="142"/>
        <w:jc w:val="both"/>
        <w:rPr>
          <w:rFonts w:asciiTheme="minorHAnsi" w:eastAsia="Calibri" w:hAnsiTheme="minorHAnsi" w:cstheme="minorHAnsi"/>
          <w:b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b/>
          <w:sz w:val="24"/>
          <w:lang w:eastAsia="pl-PL"/>
        </w:rPr>
        <w:t>PYT</w:t>
      </w:r>
      <w:r w:rsidR="00E60383" w:rsidRPr="00554AB2">
        <w:rPr>
          <w:rFonts w:asciiTheme="minorHAnsi" w:eastAsia="Calibri" w:hAnsiTheme="minorHAnsi" w:cstheme="minorHAnsi"/>
          <w:b/>
          <w:sz w:val="24"/>
          <w:lang w:eastAsia="pl-PL"/>
        </w:rPr>
        <w:t>A</w:t>
      </w:r>
      <w:r w:rsidRPr="00554AB2">
        <w:rPr>
          <w:rFonts w:asciiTheme="minorHAnsi" w:eastAsia="Calibri" w:hAnsiTheme="minorHAnsi" w:cstheme="minorHAnsi"/>
          <w:b/>
          <w:sz w:val="24"/>
          <w:lang w:eastAsia="pl-PL"/>
        </w:rPr>
        <w:t xml:space="preserve">NIA </w:t>
      </w:r>
      <w:r w:rsidR="00FD3389" w:rsidRPr="00554AB2">
        <w:rPr>
          <w:rFonts w:asciiTheme="minorHAnsi" w:eastAsia="Calibri" w:hAnsiTheme="minorHAnsi" w:cstheme="minorHAnsi"/>
          <w:b/>
          <w:sz w:val="24"/>
          <w:lang w:eastAsia="pl-PL"/>
        </w:rPr>
        <w:t>EWALUACYJNE</w:t>
      </w:r>
    </w:p>
    <w:p w14:paraId="02249843" w14:textId="6EC49858" w:rsidR="00B40C24" w:rsidRPr="00554AB2" w:rsidRDefault="009730EF" w:rsidP="00554AB2">
      <w:pPr>
        <w:tabs>
          <w:tab w:val="num" w:pos="900"/>
        </w:tabs>
        <w:autoSpaceDE w:val="0"/>
        <w:autoSpaceDN w:val="0"/>
        <w:adjustRightInd w:val="0"/>
        <w:spacing w:before="60" w:after="60" w:line="276" w:lineRule="auto"/>
        <w:rPr>
          <w:rFonts w:asciiTheme="minorHAnsi" w:hAnsiTheme="minorHAnsi" w:cstheme="minorHAnsi"/>
          <w:b/>
          <w:bCs/>
          <w:iCs/>
          <w:sz w:val="24"/>
        </w:rPr>
      </w:pPr>
      <w:r w:rsidRPr="00554AB2">
        <w:rPr>
          <w:rFonts w:asciiTheme="minorHAnsi" w:hAnsiTheme="minorHAnsi" w:cstheme="minorHAnsi"/>
          <w:b/>
          <w:bCs/>
          <w:iCs/>
          <w:sz w:val="24"/>
        </w:rPr>
        <w:t>C</w:t>
      </w:r>
      <w:r w:rsidR="00871609" w:rsidRPr="00554AB2">
        <w:rPr>
          <w:rFonts w:asciiTheme="minorHAnsi" w:hAnsiTheme="minorHAnsi" w:cstheme="minorHAnsi"/>
          <w:b/>
          <w:bCs/>
          <w:iCs/>
          <w:sz w:val="24"/>
        </w:rPr>
        <w:t>elom szczegółowym badania zostały przyporządkowane</w:t>
      </w:r>
      <w:r w:rsidR="00A37AF4" w:rsidRPr="00554AB2"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="00871609" w:rsidRPr="00554AB2">
        <w:rPr>
          <w:rFonts w:asciiTheme="minorHAnsi" w:hAnsiTheme="minorHAnsi" w:cstheme="minorHAnsi"/>
          <w:b/>
          <w:bCs/>
          <w:iCs/>
          <w:sz w:val="24"/>
        </w:rPr>
        <w:t>pytania ewaluacyjne wskazane poniżej</w:t>
      </w:r>
      <w:r w:rsidR="00B40C24" w:rsidRPr="00554AB2">
        <w:rPr>
          <w:rFonts w:asciiTheme="minorHAnsi" w:hAnsiTheme="minorHAnsi" w:cstheme="minorHAnsi"/>
          <w:b/>
          <w:bCs/>
          <w:iCs/>
          <w:sz w:val="24"/>
        </w:rPr>
        <w:t>:</w:t>
      </w:r>
    </w:p>
    <w:p w14:paraId="1264CDF7" w14:textId="6F803528" w:rsidR="007A3E01" w:rsidRPr="00554AB2" w:rsidRDefault="009730EF" w:rsidP="00554AB2">
      <w:pPr>
        <w:tabs>
          <w:tab w:val="num" w:pos="900"/>
        </w:tabs>
        <w:autoSpaceDE w:val="0"/>
        <w:autoSpaceDN w:val="0"/>
        <w:adjustRightInd w:val="0"/>
        <w:spacing w:before="240" w:after="120" w:line="276" w:lineRule="auto"/>
        <w:rPr>
          <w:rFonts w:asciiTheme="minorHAnsi" w:hAnsiTheme="minorHAnsi" w:cstheme="minorHAnsi"/>
          <w:b/>
          <w:bCs/>
          <w:iCs/>
          <w:sz w:val="24"/>
        </w:rPr>
      </w:pPr>
      <w:r w:rsidRPr="00554AB2">
        <w:rPr>
          <w:rFonts w:asciiTheme="minorHAnsi" w:hAnsiTheme="minorHAnsi" w:cstheme="minorHAnsi"/>
          <w:b/>
          <w:bCs/>
          <w:iCs/>
          <w:sz w:val="24"/>
        </w:rPr>
        <w:t>W zakresie celu szczegółowego nr 1:</w:t>
      </w:r>
    </w:p>
    <w:p w14:paraId="48698BEC" w14:textId="77777777" w:rsidR="004653D5" w:rsidRPr="00554AB2" w:rsidRDefault="004653D5" w:rsidP="00554AB2">
      <w:pPr>
        <w:pStyle w:val="Akapitzlist"/>
        <w:numPr>
          <w:ilvl w:val="0"/>
          <w:numId w:val="15"/>
        </w:numPr>
        <w:spacing w:before="60" w:after="60" w:line="276" w:lineRule="auto"/>
        <w:ind w:left="284" w:hanging="284"/>
        <w:contextualSpacing w:val="0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Jaka jest jakość składanych wniosków o dofinansowanie projektów i co za tym idzie, jakość projektów, w ramach poszczególnych naborów?</w:t>
      </w:r>
    </w:p>
    <w:p w14:paraId="1429C5DD" w14:textId="77777777" w:rsidR="004653D5" w:rsidRPr="00554AB2" w:rsidRDefault="004653D5" w:rsidP="00554AB2">
      <w:pPr>
        <w:pStyle w:val="Akapitzlist"/>
        <w:numPr>
          <w:ilvl w:val="0"/>
          <w:numId w:val="15"/>
        </w:numPr>
        <w:spacing w:before="60" w:after="60" w:line="276" w:lineRule="auto"/>
        <w:ind w:left="284" w:hanging="284"/>
        <w:contextualSpacing w:val="0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 xml:space="preserve">W jakim stopniu wsparcie oferowane w ramach OP IV i V jest dostosowane do zidentyfikowanych potrzeb i/lub problemów grup objętych wsparciem? W jakim stopniu zaspokaja ono te potrzeby, rozwiązuje problemy? </w:t>
      </w:r>
    </w:p>
    <w:p w14:paraId="0FDE93B6" w14:textId="5490C65D" w:rsidR="007A3E01" w:rsidRPr="00554AB2" w:rsidRDefault="007A3E01" w:rsidP="00554AB2">
      <w:pPr>
        <w:numPr>
          <w:ilvl w:val="0"/>
          <w:numId w:val="15"/>
        </w:numPr>
        <w:spacing w:after="160" w:line="276" w:lineRule="auto"/>
        <w:contextualSpacing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Jak oceniana jest logika interwencji (zakres i charakterystyka wsparcia)? Czy zastosowana logika interwencji pozwoli/pozwoliła na osiągnięcie spodziewanych wyników w ramach RPO WO 2014-2020?</w:t>
      </w:r>
    </w:p>
    <w:p w14:paraId="4B0DC2D2" w14:textId="5EE12C23" w:rsidR="00863BC2" w:rsidRPr="00554AB2" w:rsidRDefault="004653D5" w:rsidP="00554AB2">
      <w:pPr>
        <w:pStyle w:val="Akapitzlist"/>
        <w:numPr>
          <w:ilvl w:val="0"/>
          <w:numId w:val="15"/>
        </w:numPr>
        <w:spacing w:before="60" w:after="60" w:line="276" w:lineRule="auto"/>
        <w:ind w:left="284" w:hanging="284"/>
        <w:contextualSpacing w:val="0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 xml:space="preserve">Czy, a jeśli tak, to, jakie problemy i bariery pojawiły się w realizacji projektów w ramach OP IV i V - po stronie instytucji wdrażających, jak i po stronie beneficjentów oraz względem ostatecznych odbiorców wsparcia? </w:t>
      </w:r>
      <w:r w:rsidR="0068675C" w:rsidRPr="00554AB2">
        <w:rPr>
          <w:rFonts w:asciiTheme="minorHAnsi" w:hAnsiTheme="minorHAnsi" w:cstheme="minorHAnsi"/>
          <w:sz w:val="24"/>
        </w:rPr>
        <w:t>Jakie były ich przyczyny?</w:t>
      </w:r>
      <w:r w:rsidR="00863BC2" w:rsidRPr="00554AB2">
        <w:rPr>
          <w:rFonts w:asciiTheme="minorHAnsi" w:hAnsiTheme="minorHAnsi" w:cstheme="minorHAnsi"/>
          <w:sz w:val="24"/>
        </w:rPr>
        <w:t xml:space="preserve"> </w:t>
      </w:r>
    </w:p>
    <w:p w14:paraId="03754378" w14:textId="65C2ACFB" w:rsidR="00863BC2" w:rsidRPr="00554AB2" w:rsidRDefault="00863BC2" w:rsidP="00554AB2">
      <w:pPr>
        <w:numPr>
          <w:ilvl w:val="0"/>
          <w:numId w:val="15"/>
        </w:numPr>
        <w:spacing w:before="60" w:after="60" w:line="276" w:lineRule="auto"/>
        <w:ind w:left="357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Jak należy ocenić efektywność wsparcia w ramach Osi Priorytetowej/działań/poddziałań? Czy i</w:t>
      </w:r>
      <w:r w:rsidR="001D09D4" w:rsidRPr="00554AB2">
        <w:rPr>
          <w:rFonts w:asciiTheme="minorHAnsi" w:hAnsiTheme="minorHAnsi" w:cstheme="minorHAnsi"/>
          <w:sz w:val="24"/>
        </w:rPr>
        <w:t> </w:t>
      </w:r>
      <w:r w:rsidRPr="00554AB2">
        <w:rPr>
          <w:rFonts w:asciiTheme="minorHAnsi" w:hAnsiTheme="minorHAnsi" w:cstheme="minorHAnsi"/>
          <w:sz w:val="24"/>
        </w:rPr>
        <w:t>jakie działania należy podjąć aby zwiększyć efektywność wdrażanych interwencji</w:t>
      </w:r>
      <w:r w:rsidR="002E2761" w:rsidRPr="00554AB2">
        <w:rPr>
          <w:rStyle w:val="Odwoanieprzypisudolnego"/>
          <w:rFonts w:asciiTheme="minorHAnsi" w:hAnsiTheme="minorHAnsi" w:cstheme="minorHAnsi"/>
          <w:sz w:val="24"/>
        </w:rPr>
        <w:footnoteReference w:id="3"/>
      </w:r>
      <w:r w:rsidRPr="00554AB2">
        <w:rPr>
          <w:rFonts w:asciiTheme="minorHAnsi" w:hAnsiTheme="minorHAnsi" w:cstheme="minorHAnsi"/>
          <w:sz w:val="24"/>
        </w:rPr>
        <w:t>?</w:t>
      </w:r>
    </w:p>
    <w:p w14:paraId="1B398D78" w14:textId="77777777" w:rsidR="002E2761" w:rsidRPr="00554AB2" w:rsidRDefault="002E2761" w:rsidP="00554AB2">
      <w:pPr>
        <w:pStyle w:val="Default"/>
        <w:numPr>
          <w:ilvl w:val="0"/>
          <w:numId w:val="15"/>
        </w:numPr>
        <w:spacing w:before="60" w:after="60" w:line="276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554AB2">
        <w:rPr>
          <w:rFonts w:asciiTheme="minorHAnsi" w:hAnsiTheme="minorHAnsi" w:cstheme="minorHAnsi"/>
          <w:color w:val="auto"/>
          <w:szCs w:val="22"/>
        </w:rPr>
        <w:t xml:space="preserve">W jakim zakresie projekty wybrane do dofinansowania w ramach analizowanych działań mają charakter komplementarny i kompleksowy? Z jakimi innymi działaniami (inne osie RPO WO 2014-2020, działania spoza programu) występuje komplementarność? </w:t>
      </w:r>
    </w:p>
    <w:p w14:paraId="5100F273" w14:textId="7A889B81" w:rsidR="004653D5" w:rsidRPr="00554AB2" w:rsidRDefault="002E2761" w:rsidP="00554AB2">
      <w:pPr>
        <w:pStyle w:val="Akapitzlist"/>
        <w:numPr>
          <w:ilvl w:val="0"/>
          <w:numId w:val="15"/>
        </w:numPr>
        <w:spacing w:before="60" w:after="60" w:line="276" w:lineRule="auto"/>
        <w:ind w:left="284" w:hanging="284"/>
        <w:contextualSpacing w:val="0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Jakie typy działań podejmowane w projektach w ramach OP I</w:t>
      </w:r>
      <w:r w:rsidR="004653D5" w:rsidRPr="00554AB2">
        <w:rPr>
          <w:rFonts w:asciiTheme="minorHAnsi" w:hAnsiTheme="minorHAnsi" w:cstheme="minorHAnsi"/>
          <w:sz w:val="24"/>
        </w:rPr>
        <w:t>V</w:t>
      </w:r>
      <w:r w:rsidRPr="00554AB2">
        <w:rPr>
          <w:rFonts w:asciiTheme="minorHAnsi" w:hAnsiTheme="minorHAnsi" w:cstheme="minorHAnsi"/>
          <w:sz w:val="24"/>
        </w:rPr>
        <w:t xml:space="preserve"> i V dominowały w woj. opolskim w</w:t>
      </w:r>
      <w:r w:rsidR="001D09D4" w:rsidRPr="00554AB2">
        <w:rPr>
          <w:rFonts w:asciiTheme="minorHAnsi" w:hAnsiTheme="minorHAnsi" w:cstheme="minorHAnsi"/>
          <w:sz w:val="24"/>
        </w:rPr>
        <w:t> </w:t>
      </w:r>
      <w:r w:rsidRPr="00554AB2">
        <w:rPr>
          <w:rFonts w:asciiTheme="minorHAnsi" w:hAnsiTheme="minorHAnsi" w:cstheme="minorHAnsi"/>
          <w:sz w:val="24"/>
        </w:rPr>
        <w:t>okresie 2014-2020 oraz czy miały one charakter działań zintegrowanych, będących elementem wcześniej prowadzonej polityki?</w:t>
      </w:r>
    </w:p>
    <w:p w14:paraId="2C8669D1" w14:textId="2C61F414" w:rsidR="004653D5" w:rsidRPr="00554AB2" w:rsidRDefault="004653D5" w:rsidP="00554AB2">
      <w:pPr>
        <w:pStyle w:val="Akapitzlist"/>
        <w:numPr>
          <w:ilvl w:val="0"/>
          <w:numId w:val="15"/>
        </w:numPr>
        <w:spacing w:before="60" w:after="60" w:line="276" w:lineRule="auto"/>
        <w:ind w:left="284" w:hanging="284"/>
        <w:contextualSpacing w:val="0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lastRenderedPageBreak/>
        <w:t xml:space="preserve">Czy funkcjonujący system wskaźników w trafny sposób odzwierciedla efekty wygenerowane przez wsparcie w ramach OP IV i V? Jakie zagadnienia (biorąc pod uwagę definicję wskaźników, sposób pomiaru, trafność wskaźników) należy wziąć pod uwagę przy programowaniu systemu monitorowania przedmiotowego wsparcia w perspektywie 2021-2027? </w:t>
      </w:r>
    </w:p>
    <w:p w14:paraId="2E214EAC" w14:textId="7ADBB0FC" w:rsidR="0068675C" w:rsidRPr="00554AB2" w:rsidRDefault="0068675C" w:rsidP="00B531D5">
      <w:pPr>
        <w:tabs>
          <w:tab w:val="num" w:pos="900"/>
        </w:tabs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b/>
          <w:bCs/>
          <w:iCs/>
          <w:sz w:val="24"/>
        </w:rPr>
      </w:pPr>
      <w:r w:rsidRPr="00554AB2">
        <w:rPr>
          <w:rFonts w:asciiTheme="minorHAnsi" w:hAnsiTheme="minorHAnsi" w:cstheme="minorHAnsi"/>
          <w:b/>
          <w:bCs/>
          <w:iCs/>
          <w:sz w:val="24"/>
        </w:rPr>
        <w:t>W zakresie celu szczegółowego nr 2:</w:t>
      </w:r>
    </w:p>
    <w:p w14:paraId="16E4F878" w14:textId="11FEA47F" w:rsidR="007A3E01" w:rsidRPr="00554AB2" w:rsidRDefault="007A3E01" w:rsidP="00554AB2">
      <w:pPr>
        <w:numPr>
          <w:ilvl w:val="0"/>
          <w:numId w:val="15"/>
        </w:numPr>
        <w:spacing w:before="60" w:after="60" w:line="276" w:lineRule="auto"/>
        <w:ind w:left="357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Czy udzielone wsparcie było skuteczne, tzn. czy i w jakim stopniu przyczyniło się do osiągnięcia celów szczegółowych</w:t>
      </w:r>
      <w:r w:rsidR="00870FF9" w:rsidRPr="00554AB2">
        <w:rPr>
          <w:rFonts w:asciiTheme="minorHAnsi" w:hAnsiTheme="minorHAnsi" w:cstheme="minorHAnsi"/>
          <w:sz w:val="24"/>
        </w:rPr>
        <w:t xml:space="preserve"> w ramach OP IV i V</w:t>
      </w:r>
      <w:r w:rsidRPr="00554AB2">
        <w:rPr>
          <w:rFonts w:asciiTheme="minorHAnsi" w:hAnsiTheme="minorHAnsi" w:cstheme="minorHAnsi"/>
          <w:sz w:val="24"/>
        </w:rPr>
        <w:t>?</w:t>
      </w:r>
    </w:p>
    <w:p w14:paraId="5AFF7BD0" w14:textId="2A84D6B8" w:rsidR="00863BC2" w:rsidRPr="00554AB2" w:rsidRDefault="00863BC2" w:rsidP="00554AB2">
      <w:pPr>
        <w:numPr>
          <w:ilvl w:val="0"/>
          <w:numId w:val="15"/>
        </w:numPr>
        <w:spacing w:before="60" w:after="60" w:line="276" w:lineRule="auto"/>
        <w:ind w:left="357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Jaka jest możliwość osiągnięcia założonych celów szczegółowych</w:t>
      </w:r>
      <w:r w:rsidR="00870FF9" w:rsidRPr="00554AB2">
        <w:rPr>
          <w:rFonts w:asciiTheme="minorHAnsi" w:hAnsiTheme="minorHAnsi" w:cstheme="minorHAnsi"/>
          <w:sz w:val="24"/>
        </w:rPr>
        <w:t xml:space="preserve"> w ramach OP IV i V</w:t>
      </w:r>
      <w:r w:rsidRPr="00554AB2">
        <w:rPr>
          <w:rFonts w:asciiTheme="minorHAnsi" w:hAnsiTheme="minorHAnsi" w:cstheme="minorHAnsi"/>
          <w:sz w:val="24"/>
        </w:rPr>
        <w:t>, wyrażonych przypisanymi wskaźnikami? Jakie są powody nieosiągnięcia lub przekroczenia wartości docelowych wskaźników?</w:t>
      </w:r>
    </w:p>
    <w:p w14:paraId="01FA0BD7" w14:textId="3C9414E7" w:rsidR="007A3E01" w:rsidRPr="00554AB2" w:rsidRDefault="007A3E01" w:rsidP="00554AB2">
      <w:pPr>
        <w:numPr>
          <w:ilvl w:val="0"/>
          <w:numId w:val="15"/>
        </w:numPr>
        <w:spacing w:before="60" w:after="60" w:line="276" w:lineRule="auto"/>
        <w:ind w:left="357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Czy i jakie efekty przyrodnicze/ekologiczne/społeczne/gospodarcze przyniosła realizacja projektów w badany</w:t>
      </w:r>
      <w:r w:rsidR="00BE488E" w:rsidRPr="00554AB2">
        <w:rPr>
          <w:rFonts w:asciiTheme="minorHAnsi" w:hAnsiTheme="minorHAnsi" w:cstheme="minorHAnsi"/>
          <w:sz w:val="24"/>
        </w:rPr>
        <w:t>ch</w:t>
      </w:r>
      <w:r w:rsidRPr="00554AB2">
        <w:rPr>
          <w:rFonts w:asciiTheme="minorHAnsi" w:hAnsiTheme="minorHAnsi" w:cstheme="minorHAnsi"/>
          <w:sz w:val="24"/>
        </w:rPr>
        <w:t xml:space="preserve"> obszar</w:t>
      </w:r>
      <w:r w:rsidR="00BE488E" w:rsidRPr="00554AB2">
        <w:rPr>
          <w:rFonts w:asciiTheme="minorHAnsi" w:hAnsiTheme="minorHAnsi" w:cstheme="minorHAnsi"/>
          <w:sz w:val="24"/>
        </w:rPr>
        <w:t>ach</w:t>
      </w:r>
      <w:r w:rsidRPr="00554AB2">
        <w:rPr>
          <w:rFonts w:asciiTheme="minorHAnsi" w:hAnsiTheme="minorHAnsi" w:cstheme="minorHAnsi"/>
          <w:sz w:val="24"/>
        </w:rPr>
        <w:t>?</w:t>
      </w:r>
    </w:p>
    <w:p w14:paraId="594EB2D5" w14:textId="22D5EE9C" w:rsidR="004653D5" w:rsidRPr="00554AB2" w:rsidRDefault="004653D5" w:rsidP="00554AB2">
      <w:pPr>
        <w:numPr>
          <w:ilvl w:val="0"/>
          <w:numId w:val="15"/>
        </w:numPr>
        <w:spacing w:before="60" w:after="60" w:line="276" w:lineRule="auto"/>
        <w:ind w:left="357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Które ze zrealizowanych projektów były kluczowe dla zwiększenia</w:t>
      </w:r>
      <w:r w:rsidR="000A0869" w:rsidRPr="00554AB2">
        <w:rPr>
          <w:rFonts w:asciiTheme="minorHAnsi" w:hAnsiTheme="minorHAnsi" w:cstheme="minorHAnsi"/>
          <w:sz w:val="24"/>
        </w:rPr>
        <w:t>:</w:t>
      </w:r>
      <w:r w:rsidRPr="00554AB2">
        <w:rPr>
          <w:rFonts w:asciiTheme="minorHAnsi" w:hAnsiTheme="minorHAnsi" w:cstheme="minorHAnsi"/>
          <w:sz w:val="24"/>
        </w:rPr>
        <w:t xml:space="preserve"> </w:t>
      </w:r>
      <w:r w:rsidR="000A0869" w:rsidRPr="00554AB2">
        <w:rPr>
          <w:rFonts w:asciiTheme="minorHAnsi" w:hAnsiTheme="minorHAnsi" w:cstheme="minorHAnsi"/>
          <w:bCs/>
          <w:iCs/>
          <w:sz w:val="24"/>
        </w:rPr>
        <w:t>skuteczności reagowania na zagrożenia naturalne i cywilizacyjne, bioróżnorodności regionu, udziału odpadów zebranych selektywnie, dostępności zasobów kulturowych regionu, udziału korzystających z systemu oczyszczania ścieków</w:t>
      </w:r>
      <w:r w:rsidR="000A0869" w:rsidRPr="00554AB2">
        <w:rPr>
          <w:rFonts w:asciiTheme="minorHAnsi" w:hAnsiTheme="minorHAnsi" w:cstheme="minorHAnsi"/>
          <w:sz w:val="24"/>
        </w:rPr>
        <w:t>;</w:t>
      </w:r>
      <w:r w:rsidRPr="00554AB2">
        <w:rPr>
          <w:rFonts w:asciiTheme="minorHAnsi" w:hAnsiTheme="minorHAnsi" w:cstheme="minorHAnsi"/>
          <w:sz w:val="24"/>
        </w:rPr>
        <w:t xml:space="preserve"> i dlaczego?</w:t>
      </w:r>
    </w:p>
    <w:p w14:paraId="33431A4B" w14:textId="2DBBCD13" w:rsidR="007A3E01" w:rsidRPr="00554AB2" w:rsidRDefault="007A3E01" w:rsidP="00554AB2">
      <w:pPr>
        <w:numPr>
          <w:ilvl w:val="0"/>
          <w:numId w:val="15"/>
        </w:numPr>
        <w:spacing w:before="60" w:after="60" w:line="276" w:lineRule="auto"/>
        <w:ind w:left="357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Czy realizowane projekty charakteryzowały się skutecznością w rozumieniu realizacji założonych wartości wskaźników (produkty i rezultaty) w odniesieniu do wskazanych działań/poddziałań?</w:t>
      </w:r>
    </w:p>
    <w:p w14:paraId="468044E9" w14:textId="2DF60E0A" w:rsidR="007A3E01" w:rsidRPr="00554AB2" w:rsidRDefault="007A3E01" w:rsidP="00554AB2">
      <w:pPr>
        <w:numPr>
          <w:ilvl w:val="0"/>
          <w:numId w:val="15"/>
        </w:numPr>
        <w:spacing w:before="60" w:after="60" w:line="276" w:lineRule="auto"/>
        <w:ind w:left="357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Jakie są pozostałe efekty udzielonego wsparcia? Czy w wyniku realizacji projektów ujawniły się niezamierzone efekty (negatywne/pozytywne)?</w:t>
      </w:r>
    </w:p>
    <w:p w14:paraId="42DB63B2" w14:textId="51CB704B" w:rsidR="002E2761" w:rsidRPr="00554AB2" w:rsidRDefault="00863BC2" w:rsidP="00554AB2">
      <w:pPr>
        <w:numPr>
          <w:ilvl w:val="0"/>
          <w:numId w:val="15"/>
        </w:numPr>
        <w:spacing w:before="60" w:after="60" w:line="276" w:lineRule="auto"/>
        <w:ind w:left="357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Jaka jest spodziewana trwałość wspartych inwestycji pod względem organizacyjnym, technicznym i finansowy</w:t>
      </w:r>
      <w:r w:rsidR="000A0869" w:rsidRPr="00554AB2">
        <w:rPr>
          <w:rFonts w:asciiTheme="minorHAnsi" w:hAnsiTheme="minorHAnsi" w:cstheme="minorHAnsi"/>
          <w:sz w:val="24"/>
        </w:rPr>
        <w:t>m</w:t>
      </w:r>
      <w:r w:rsidRPr="00554AB2">
        <w:rPr>
          <w:rFonts w:asciiTheme="minorHAnsi" w:hAnsiTheme="minorHAnsi" w:cstheme="minorHAnsi"/>
          <w:sz w:val="24"/>
        </w:rPr>
        <w:t>? Jakie czynniki mogą wpłynąć na trwałość wsparcia? Czy istnieją działania, które mogą wpłynąć pozytywnie na trwałość projektu lub przeciwdziałać negatywnym zjawiskom? Jeśli tak to jakie?</w:t>
      </w:r>
      <w:r w:rsidR="002E2761" w:rsidRPr="00554AB2">
        <w:rPr>
          <w:rFonts w:asciiTheme="minorHAnsi" w:hAnsiTheme="minorHAnsi" w:cstheme="minorHAnsi"/>
          <w:sz w:val="24"/>
        </w:rPr>
        <w:t xml:space="preserve"> </w:t>
      </w:r>
    </w:p>
    <w:p w14:paraId="359830FE" w14:textId="3A797C4F" w:rsidR="002E2761" w:rsidRPr="00554AB2" w:rsidRDefault="002E2761" w:rsidP="00554AB2">
      <w:pPr>
        <w:numPr>
          <w:ilvl w:val="0"/>
          <w:numId w:val="15"/>
        </w:numPr>
        <w:spacing w:before="60" w:after="60" w:line="276" w:lineRule="auto"/>
        <w:ind w:left="357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W jakim stopniu wsparcie w r</w:t>
      </w:r>
      <w:r w:rsidR="00B934CD" w:rsidRPr="00554AB2">
        <w:rPr>
          <w:rFonts w:asciiTheme="minorHAnsi" w:hAnsiTheme="minorHAnsi" w:cstheme="minorHAnsi"/>
          <w:sz w:val="24"/>
        </w:rPr>
        <w:t>amach D</w:t>
      </w:r>
      <w:r w:rsidRPr="00554AB2">
        <w:rPr>
          <w:rFonts w:asciiTheme="minorHAnsi" w:hAnsiTheme="minorHAnsi" w:cstheme="minorHAnsi"/>
          <w:sz w:val="24"/>
        </w:rPr>
        <w:t>ziałania 4.1 oraz 5.4 pozwoliło na realizację dyrektyw unijnych w przedmiotowym obszarze?</w:t>
      </w:r>
    </w:p>
    <w:p w14:paraId="0FE3D0CB" w14:textId="427372DB" w:rsidR="0068675C" w:rsidRPr="00554AB2" w:rsidRDefault="0068675C" w:rsidP="00B531D5">
      <w:pPr>
        <w:tabs>
          <w:tab w:val="num" w:pos="900"/>
        </w:tabs>
        <w:autoSpaceDE w:val="0"/>
        <w:autoSpaceDN w:val="0"/>
        <w:adjustRightInd w:val="0"/>
        <w:spacing w:before="240" w:after="120"/>
        <w:jc w:val="both"/>
        <w:rPr>
          <w:rFonts w:asciiTheme="minorHAnsi" w:hAnsiTheme="minorHAnsi" w:cstheme="minorHAnsi"/>
          <w:b/>
          <w:bCs/>
          <w:iCs/>
          <w:sz w:val="24"/>
        </w:rPr>
      </w:pPr>
      <w:r w:rsidRPr="00554AB2">
        <w:rPr>
          <w:rFonts w:asciiTheme="minorHAnsi" w:hAnsiTheme="minorHAnsi" w:cstheme="minorHAnsi"/>
          <w:b/>
          <w:bCs/>
          <w:iCs/>
          <w:sz w:val="24"/>
        </w:rPr>
        <w:t>W zakresie celu szczegółowego nr 3:</w:t>
      </w:r>
    </w:p>
    <w:p w14:paraId="2DD251D9" w14:textId="2E9DF535" w:rsidR="002E2761" w:rsidRPr="00554AB2" w:rsidRDefault="00B531D5" w:rsidP="00554AB2">
      <w:pPr>
        <w:numPr>
          <w:ilvl w:val="0"/>
          <w:numId w:val="15"/>
        </w:numPr>
        <w:spacing w:before="60" w:after="60" w:line="276" w:lineRule="auto"/>
        <w:ind w:left="357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 xml:space="preserve">W jakim stopniu uwarunkowania zewnętrzne poziomu europejskiego, krajowego </w:t>
      </w:r>
      <w:r w:rsidR="00541766">
        <w:rPr>
          <w:rFonts w:asciiTheme="minorHAnsi" w:hAnsiTheme="minorHAnsi" w:cstheme="minorHAnsi"/>
          <w:sz w:val="24"/>
        </w:rPr>
        <w:br/>
      </w:r>
      <w:r w:rsidRPr="00554AB2">
        <w:rPr>
          <w:rFonts w:asciiTheme="minorHAnsi" w:hAnsiTheme="minorHAnsi" w:cstheme="minorHAnsi"/>
          <w:sz w:val="24"/>
        </w:rPr>
        <w:t xml:space="preserve">i regionalnego mają/miały wpływ na </w:t>
      </w:r>
      <w:r w:rsidR="002E2761" w:rsidRPr="00554AB2">
        <w:rPr>
          <w:rFonts w:asciiTheme="minorHAnsi" w:hAnsiTheme="minorHAnsi" w:cstheme="minorHAnsi"/>
          <w:sz w:val="24"/>
        </w:rPr>
        <w:t>wdrażanie działań w ramach OP IV</w:t>
      </w:r>
      <w:r w:rsidRPr="00554AB2">
        <w:rPr>
          <w:rFonts w:asciiTheme="minorHAnsi" w:hAnsiTheme="minorHAnsi" w:cstheme="minorHAnsi"/>
          <w:sz w:val="24"/>
        </w:rPr>
        <w:t xml:space="preserve"> i OP V?</w:t>
      </w:r>
    </w:p>
    <w:p w14:paraId="640CB207" w14:textId="77777777" w:rsidR="002E2761" w:rsidRPr="00554AB2" w:rsidRDefault="00B531D5" w:rsidP="00554AB2">
      <w:pPr>
        <w:numPr>
          <w:ilvl w:val="0"/>
          <w:numId w:val="15"/>
        </w:numPr>
        <w:spacing w:before="60" w:after="60" w:line="276" w:lineRule="auto"/>
        <w:ind w:left="357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Jakiego rodzaju były to uwarunkowania? Czy niosły one ze sobą ryzyko niepowodzenia danego konkursu? Czy mają/miały one raczej charakter stymulujący? Których uwarunkowań była przewaga?</w:t>
      </w:r>
    </w:p>
    <w:p w14:paraId="11F56AC0" w14:textId="0AE5C38D" w:rsidR="002E2761" w:rsidRPr="00554AB2" w:rsidRDefault="00B531D5" w:rsidP="00554AB2">
      <w:pPr>
        <w:numPr>
          <w:ilvl w:val="0"/>
          <w:numId w:val="15"/>
        </w:numPr>
        <w:spacing w:before="60" w:after="60" w:line="276" w:lineRule="auto"/>
        <w:ind w:left="357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Czy wprowadzono mechanizmy podejmowania środków zaradc</w:t>
      </w:r>
      <w:r w:rsidR="001D09D4" w:rsidRPr="00554AB2">
        <w:rPr>
          <w:rFonts w:asciiTheme="minorHAnsi" w:hAnsiTheme="minorHAnsi" w:cstheme="minorHAnsi"/>
          <w:sz w:val="24"/>
        </w:rPr>
        <w:t xml:space="preserve">zych na dane ryzyko </w:t>
      </w:r>
      <w:r w:rsidR="00541766">
        <w:rPr>
          <w:rFonts w:asciiTheme="minorHAnsi" w:hAnsiTheme="minorHAnsi" w:cstheme="minorHAnsi"/>
          <w:sz w:val="24"/>
        </w:rPr>
        <w:br/>
      </w:r>
      <w:r w:rsidR="001D09D4" w:rsidRPr="00554AB2">
        <w:rPr>
          <w:rFonts w:asciiTheme="minorHAnsi" w:hAnsiTheme="minorHAnsi" w:cstheme="minorHAnsi"/>
          <w:sz w:val="24"/>
        </w:rPr>
        <w:t>w związku z </w:t>
      </w:r>
      <w:r w:rsidRPr="00554AB2">
        <w:rPr>
          <w:rFonts w:asciiTheme="minorHAnsi" w:hAnsiTheme="minorHAnsi" w:cstheme="minorHAnsi"/>
          <w:sz w:val="24"/>
        </w:rPr>
        <w:t xml:space="preserve">wystąpieniem czynnika zewnętrznego uniemożliwiającego sprawne </w:t>
      </w:r>
      <w:r w:rsidR="00541766">
        <w:rPr>
          <w:rFonts w:asciiTheme="minorHAnsi" w:hAnsiTheme="minorHAnsi" w:cstheme="minorHAnsi"/>
          <w:sz w:val="24"/>
        </w:rPr>
        <w:br/>
      </w:r>
      <w:r w:rsidRPr="00554AB2">
        <w:rPr>
          <w:rFonts w:asciiTheme="minorHAnsi" w:hAnsiTheme="minorHAnsi" w:cstheme="minorHAnsi"/>
          <w:sz w:val="24"/>
        </w:rPr>
        <w:t>i skuteczne wdrożenie działa</w:t>
      </w:r>
      <w:r w:rsidR="002E2761" w:rsidRPr="00554AB2">
        <w:rPr>
          <w:rFonts w:asciiTheme="minorHAnsi" w:hAnsiTheme="minorHAnsi" w:cstheme="minorHAnsi"/>
          <w:sz w:val="24"/>
        </w:rPr>
        <w:t>ń przewidzianych w ramach OP IV</w:t>
      </w:r>
      <w:r w:rsidRPr="00554AB2">
        <w:rPr>
          <w:rFonts w:asciiTheme="minorHAnsi" w:hAnsiTheme="minorHAnsi" w:cstheme="minorHAnsi"/>
          <w:sz w:val="24"/>
        </w:rPr>
        <w:t xml:space="preserve"> i OP V?</w:t>
      </w:r>
    </w:p>
    <w:p w14:paraId="75B0E988" w14:textId="0F0D10A9" w:rsidR="00B531D5" w:rsidRPr="00554AB2" w:rsidRDefault="00B531D5" w:rsidP="00554AB2">
      <w:pPr>
        <w:numPr>
          <w:ilvl w:val="0"/>
          <w:numId w:val="15"/>
        </w:numPr>
        <w:spacing w:before="60" w:after="60" w:line="276" w:lineRule="auto"/>
        <w:ind w:left="357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lastRenderedPageBreak/>
        <w:t>Czy w przyszłości mogą wystąpić uwarunkowania, które będą hamować sprawne wdrażanie tego wsparcia? Jakie to mogą być uwarunkowania?</w:t>
      </w:r>
    </w:p>
    <w:p w14:paraId="01FAAC9E" w14:textId="656104BA" w:rsidR="005E2377" w:rsidRPr="00554AB2" w:rsidRDefault="005E2377" w:rsidP="00B531D5">
      <w:pPr>
        <w:spacing w:before="240" w:after="120"/>
        <w:rPr>
          <w:rFonts w:asciiTheme="minorHAnsi" w:hAnsiTheme="minorHAnsi" w:cstheme="minorHAnsi"/>
          <w:b/>
          <w:bCs/>
          <w:iCs/>
          <w:sz w:val="24"/>
        </w:rPr>
      </w:pPr>
      <w:r w:rsidRPr="00554AB2">
        <w:rPr>
          <w:rFonts w:asciiTheme="minorHAnsi" w:hAnsiTheme="minorHAnsi" w:cstheme="minorHAnsi"/>
          <w:b/>
          <w:bCs/>
          <w:iCs/>
          <w:sz w:val="24"/>
        </w:rPr>
        <w:t xml:space="preserve">W </w:t>
      </w:r>
      <w:r w:rsidR="0068675C" w:rsidRPr="00554AB2">
        <w:rPr>
          <w:rFonts w:asciiTheme="minorHAnsi" w:hAnsiTheme="minorHAnsi" w:cstheme="minorHAnsi"/>
          <w:b/>
          <w:bCs/>
          <w:iCs/>
          <w:sz w:val="24"/>
        </w:rPr>
        <w:t>zakresie celu szczegółowego nr 4</w:t>
      </w:r>
      <w:r w:rsidRPr="00554AB2">
        <w:rPr>
          <w:rFonts w:asciiTheme="minorHAnsi" w:hAnsiTheme="minorHAnsi" w:cstheme="minorHAnsi"/>
          <w:b/>
          <w:bCs/>
          <w:iCs/>
          <w:sz w:val="24"/>
        </w:rPr>
        <w:t>:</w:t>
      </w:r>
    </w:p>
    <w:p w14:paraId="2D87D313" w14:textId="7EAEF9FC" w:rsidR="00E17B45" w:rsidRPr="00554AB2" w:rsidRDefault="00E539F6" w:rsidP="00554AB2">
      <w:pPr>
        <w:numPr>
          <w:ilvl w:val="0"/>
          <w:numId w:val="15"/>
        </w:numPr>
        <w:spacing w:before="60" w:after="60" w:line="276" w:lineRule="auto"/>
        <w:ind w:left="357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 xml:space="preserve">W jakim stopniu obszary </w:t>
      </w:r>
      <w:r w:rsidR="00CB7A6E" w:rsidRPr="00554AB2">
        <w:rPr>
          <w:rFonts w:asciiTheme="minorHAnsi" w:hAnsiTheme="minorHAnsi" w:cstheme="minorHAnsi"/>
          <w:sz w:val="24"/>
        </w:rPr>
        <w:t xml:space="preserve">(w tym formy wsparcia) wdrażane </w:t>
      </w:r>
      <w:r w:rsidRPr="00554AB2">
        <w:rPr>
          <w:rFonts w:asciiTheme="minorHAnsi" w:hAnsiTheme="minorHAnsi" w:cstheme="minorHAnsi"/>
          <w:sz w:val="24"/>
        </w:rPr>
        <w:t xml:space="preserve">w ramach </w:t>
      </w:r>
      <w:r w:rsidR="00E17B45" w:rsidRPr="00554AB2">
        <w:rPr>
          <w:rFonts w:asciiTheme="minorHAnsi" w:hAnsiTheme="minorHAnsi" w:cstheme="minorHAnsi"/>
          <w:sz w:val="24"/>
        </w:rPr>
        <w:t>Osi priorytetowej IV (</w:t>
      </w:r>
      <w:r w:rsidR="00870FF9" w:rsidRPr="00554AB2">
        <w:rPr>
          <w:rFonts w:asciiTheme="minorHAnsi" w:hAnsiTheme="minorHAnsi" w:cstheme="minorHAnsi"/>
          <w:sz w:val="24"/>
        </w:rPr>
        <w:t>D</w:t>
      </w:r>
      <w:r w:rsidR="00E17B45" w:rsidRPr="00554AB2">
        <w:rPr>
          <w:rFonts w:asciiTheme="minorHAnsi" w:hAnsiTheme="minorHAnsi" w:cstheme="minorHAnsi"/>
          <w:sz w:val="24"/>
        </w:rPr>
        <w:t>ziałanie 4.1, 4.2) i V (</w:t>
      </w:r>
      <w:r w:rsidR="00870FF9" w:rsidRPr="00554AB2">
        <w:rPr>
          <w:rFonts w:asciiTheme="minorHAnsi" w:hAnsiTheme="minorHAnsi" w:cstheme="minorHAnsi"/>
          <w:sz w:val="24"/>
        </w:rPr>
        <w:t>D</w:t>
      </w:r>
      <w:r w:rsidR="00E17B45" w:rsidRPr="00554AB2">
        <w:rPr>
          <w:rFonts w:asciiTheme="minorHAnsi" w:hAnsiTheme="minorHAnsi" w:cstheme="minorHAnsi"/>
          <w:sz w:val="24"/>
        </w:rPr>
        <w:t xml:space="preserve">ziałanie 5.1, 5.2, 5.4, </w:t>
      </w:r>
      <w:r w:rsidR="00870FF9" w:rsidRPr="00554AB2">
        <w:rPr>
          <w:rFonts w:asciiTheme="minorHAnsi" w:hAnsiTheme="minorHAnsi" w:cstheme="minorHAnsi"/>
          <w:sz w:val="24"/>
        </w:rPr>
        <w:t>P</w:t>
      </w:r>
      <w:r w:rsidR="00E17B45" w:rsidRPr="00554AB2">
        <w:rPr>
          <w:rFonts w:asciiTheme="minorHAnsi" w:hAnsiTheme="minorHAnsi" w:cstheme="minorHAnsi"/>
          <w:sz w:val="24"/>
        </w:rPr>
        <w:t>oddziałani</w:t>
      </w:r>
      <w:r w:rsidR="00870FF9" w:rsidRPr="00554AB2">
        <w:rPr>
          <w:rFonts w:asciiTheme="minorHAnsi" w:hAnsiTheme="minorHAnsi" w:cstheme="minorHAnsi"/>
          <w:sz w:val="24"/>
        </w:rPr>
        <w:t>a</w:t>
      </w:r>
      <w:r w:rsidR="00E17B45" w:rsidRPr="00554AB2">
        <w:rPr>
          <w:rFonts w:asciiTheme="minorHAnsi" w:hAnsiTheme="minorHAnsi" w:cstheme="minorHAnsi"/>
          <w:sz w:val="24"/>
        </w:rPr>
        <w:t xml:space="preserve"> 5.3.1, 5.3.2, 5.3.3) wymagają dalsze</w:t>
      </w:r>
      <w:r w:rsidR="00CB7A6E" w:rsidRPr="00554AB2">
        <w:rPr>
          <w:rFonts w:asciiTheme="minorHAnsi" w:hAnsiTheme="minorHAnsi" w:cstheme="minorHAnsi"/>
          <w:sz w:val="24"/>
        </w:rPr>
        <w:t>j</w:t>
      </w:r>
      <w:r w:rsidR="00E17B45" w:rsidRPr="00554AB2">
        <w:rPr>
          <w:rFonts w:asciiTheme="minorHAnsi" w:hAnsiTheme="minorHAnsi" w:cstheme="minorHAnsi"/>
          <w:sz w:val="24"/>
        </w:rPr>
        <w:t xml:space="preserve"> </w:t>
      </w:r>
      <w:r w:rsidR="00CB7A6E" w:rsidRPr="00554AB2">
        <w:rPr>
          <w:rFonts w:asciiTheme="minorHAnsi" w:hAnsiTheme="minorHAnsi" w:cstheme="minorHAnsi"/>
          <w:sz w:val="24"/>
        </w:rPr>
        <w:t xml:space="preserve">interwencji </w:t>
      </w:r>
      <w:r w:rsidR="00E17B45" w:rsidRPr="00554AB2">
        <w:rPr>
          <w:rFonts w:asciiTheme="minorHAnsi" w:hAnsiTheme="minorHAnsi" w:cstheme="minorHAnsi"/>
          <w:sz w:val="24"/>
        </w:rPr>
        <w:t>w perspektywie 2021-2027</w:t>
      </w:r>
      <w:r w:rsidR="00CB7A6E" w:rsidRPr="00554AB2">
        <w:rPr>
          <w:rFonts w:asciiTheme="minorHAnsi" w:hAnsiTheme="minorHAnsi" w:cstheme="minorHAnsi"/>
          <w:sz w:val="24"/>
        </w:rPr>
        <w:t xml:space="preserve"> oraz jakie są potrzeby </w:t>
      </w:r>
      <w:r w:rsidR="00541766">
        <w:rPr>
          <w:rFonts w:asciiTheme="minorHAnsi" w:hAnsiTheme="minorHAnsi" w:cstheme="minorHAnsi"/>
          <w:sz w:val="24"/>
        </w:rPr>
        <w:br/>
      </w:r>
      <w:r w:rsidR="00CB7A6E" w:rsidRPr="00554AB2">
        <w:rPr>
          <w:rFonts w:asciiTheme="minorHAnsi" w:hAnsiTheme="minorHAnsi" w:cstheme="minorHAnsi"/>
          <w:sz w:val="24"/>
        </w:rPr>
        <w:t>i wyzwania województwa opolskiego w przedmiotowym zakresie do 2030 roku</w:t>
      </w:r>
      <w:r w:rsidR="00E17B45" w:rsidRPr="00554AB2">
        <w:rPr>
          <w:rFonts w:asciiTheme="minorHAnsi" w:hAnsiTheme="minorHAnsi" w:cstheme="minorHAnsi"/>
          <w:sz w:val="24"/>
        </w:rPr>
        <w:t>?</w:t>
      </w:r>
    </w:p>
    <w:p w14:paraId="1F1C5E85" w14:textId="19B92FAF" w:rsidR="00E17B45" w:rsidRPr="00554AB2" w:rsidRDefault="00E17B45" w:rsidP="00554AB2">
      <w:pPr>
        <w:numPr>
          <w:ilvl w:val="0"/>
          <w:numId w:val="15"/>
        </w:numPr>
        <w:spacing w:before="60" w:after="60" w:line="276" w:lineRule="auto"/>
        <w:ind w:left="357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Jakie dodatkowe obszary</w:t>
      </w:r>
      <w:r w:rsidR="00CB7A6E" w:rsidRPr="00554AB2">
        <w:rPr>
          <w:rFonts w:asciiTheme="minorHAnsi" w:hAnsiTheme="minorHAnsi" w:cstheme="minorHAnsi"/>
          <w:sz w:val="24"/>
        </w:rPr>
        <w:t xml:space="preserve"> </w:t>
      </w:r>
      <w:r w:rsidR="006D34D3" w:rsidRPr="00554AB2">
        <w:rPr>
          <w:rFonts w:asciiTheme="minorHAnsi" w:hAnsiTheme="minorHAnsi" w:cstheme="minorHAnsi"/>
          <w:sz w:val="24"/>
        </w:rPr>
        <w:t xml:space="preserve">i typy projektów </w:t>
      </w:r>
      <w:r w:rsidR="00F24406" w:rsidRPr="00554AB2">
        <w:rPr>
          <w:rFonts w:asciiTheme="minorHAnsi" w:hAnsiTheme="minorHAnsi" w:cstheme="minorHAnsi"/>
          <w:sz w:val="24"/>
        </w:rPr>
        <w:t>w</w:t>
      </w:r>
      <w:r w:rsidRPr="00554AB2">
        <w:rPr>
          <w:rFonts w:asciiTheme="minorHAnsi" w:hAnsiTheme="minorHAnsi" w:cstheme="minorHAnsi"/>
          <w:sz w:val="24"/>
        </w:rPr>
        <w:t xml:space="preserve"> zakresie zapobiegania zagrożeniom</w:t>
      </w:r>
      <w:r w:rsidR="006D34D3" w:rsidRPr="00554AB2">
        <w:rPr>
          <w:rFonts w:asciiTheme="minorHAnsi" w:hAnsiTheme="minorHAnsi" w:cstheme="minorHAnsi"/>
          <w:sz w:val="24"/>
        </w:rPr>
        <w:t xml:space="preserve"> </w:t>
      </w:r>
      <w:r w:rsidR="00541766">
        <w:rPr>
          <w:rFonts w:asciiTheme="minorHAnsi" w:hAnsiTheme="minorHAnsi" w:cstheme="minorHAnsi"/>
          <w:sz w:val="24"/>
        </w:rPr>
        <w:br/>
      </w:r>
      <w:r w:rsidR="006D34D3" w:rsidRPr="00554AB2">
        <w:rPr>
          <w:rFonts w:asciiTheme="minorHAnsi" w:hAnsiTheme="minorHAnsi" w:cstheme="minorHAnsi"/>
          <w:sz w:val="24"/>
        </w:rPr>
        <w:t xml:space="preserve">i zwiększania ochrony </w:t>
      </w:r>
      <w:r w:rsidR="006E446B" w:rsidRPr="00554AB2">
        <w:rPr>
          <w:rFonts w:asciiTheme="minorHAnsi" w:hAnsiTheme="minorHAnsi" w:cstheme="minorHAnsi"/>
          <w:sz w:val="24"/>
        </w:rPr>
        <w:t>,</w:t>
      </w:r>
      <w:r w:rsidR="00870FF9" w:rsidRPr="00554AB2">
        <w:rPr>
          <w:rFonts w:asciiTheme="minorHAnsi" w:hAnsiTheme="minorHAnsi" w:cstheme="minorHAnsi"/>
          <w:sz w:val="24"/>
        </w:rPr>
        <w:t xml:space="preserve"> </w:t>
      </w:r>
      <w:r w:rsidR="006E446B" w:rsidRPr="00554AB2">
        <w:rPr>
          <w:rFonts w:asciiTheme="minorHAnsi" w:hAnsiTheme="minorHAnsi" w:cstheme="minorHAnsi"/>
          <w:sz w:val="24"/>
        </w:rPr>
        <w:t xml:space="preserve">gospodarowania odpadami, </w:t>
      </w:r>
      <w:r w:rsidRPr="00554AB2">
        <w:rPr>
          <w:rFonts w:asciiTheme="minorHAnsi" w:hAnsiTheme="minorHAnsi" w:cstheme="minorHAnsi"/>
          <w:sz w:val="24"/>
        </w:rPr>
        <w:t>dziedzictwa kulturowego i kultury</w:t>
      </w:r>
      <w:r w:rsidR="006E446B" w:rsidRPr="00554AB2">
        <w:rPr>
          <w:rFonts w:asciiTheme="minorHAnsi" w:hAnsiTheme="minorHAnsi" w:cstheme="minorHAnsi"/>
          <w:sz w:val="24"/>
        </w:rPr>
        <w:t>,</w:t>
      </w:r>
      <w:r w:rsidR="0062411F" w:rsidRPr="00554AB2">
        <w:rPr>
          <w:rFonts w:asciiTheme="minorHAnsi" w:hAnsiTheme="minorHAnsi" w:cstheme="minorHAnsi"/>
          <w:sz w:val="24"/>
        </w:rPr>
        <w:t xml:space="preserve"> </w:t>
      </w:r>
      <w:r w:rsidRPr="00554AB2">
        <w:rPr>
          <w:rFonts w:asciiTheme="minorHAnsi" w:hAnsiTheme="minorHAnsi" w:cstheme="minorHAnsi"/>
          <w:sz w:val="24"/>
        </w:rPr>
        <w:t xml:space="preserve">ochrony </w:t>
      </w:r>
      <w:r w:rsidR="006E446B" w:rsidRPr="00554AB2">
        <w:rPr>
          <w:rFonts w:asciiTheme="minorHAnsi" w:hAnsiTheme="minorHAnsi" w:cstheme="minorHAnsi"/>
          <w:sz w:val="24"/>
        </w:rPr>
        <w:t>różnorodności biologicznej,</w:t>
      </w:r>
      <w:r w:rsidR="00CB7A6E" w:rsidRPr="00554AB2">
        <w:rPr>
          <w:rFonts w:asciiTheme="minorHAnsi" w:hAnsiTheme="minorHAnsi" w:cstheme="minorHAnsi"/>
          <w:sz w:val="24"/>
        </w:rPr>
        <w:t xml:space="preserve"> </w:t>
      </w:r>
      <w:r w:rsidRPr="00554AB2">
        <w:rPr>
          <w:rFonts w:asciiTheme="minorHAnsi" w:hAnsiTheme="minorHAnsi" w:cstheme="minorHAnsi"/>
          <w:sz w:val="24"/>
        </w:rPr>
        <w:t>gospodarki wodno-ściekowej względem aktualnie wspieranych w ramach RPO WO 2014-2020 należałoby wspierać w perspektywie finansowej 2021-2027?</w:t>
      </w:r>
      <w:r w:rsidR="00F24406" w:rsidRPr="00554AB2">
        <w:rPr>
          <w:rFonts w:asciiTheme="minorHAnsi" w:hAnsiTheme="minorHAnsi" w:cstheme="minorHAnsi"/>
          <w:sz w:val="24"/>
        </w:rPr>
        <w:t xml:space="preserve"> </w:t>
      </w:r>
    </w:p>
    <w:p w14:paraId="6005C8D5" w14:textId="70671F38" w:rsidR="00B27B16" w:rsidRPr="00554AB2" w:rsidRDefault="00B27B16" w:rsidP="00554AB2">
      <w:pPr>
        <w:numPr>
          <w:ilvl w:val="0"/>
          <w:numId w:val="15"/>
        </w:numPr>
        <w:spacing w:before="60" w:after="60" w:line="276" w:lineRule="auto"/>
        <w:ind w:left="357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Jak się zmieniały uwarunkowania zewnętrzne (rozporządzenia unijne, projekt Umowy Partnerstwa wraz z uwagami KE, inne dokumenty krajowe i unijne)</w:t>
      </w:r>
      <w:r w:rsidR="006E446B" w:rsidRPr="00554AB2">
        <w:rPr>
          <w:rFonts w:asciiTheme="minorHAnsi" w:hAnsiTheme="minorHAnsi" w:cstheme="minorHAnsi"/>
          <w:sz w:val="24"/>
        </w:rPr>
        <w:t>, które mogą spowodować zmianę dotychczasowe</w:t>
      </w:r>
      <w:r w:rsidR="00296885" w:rsidRPr="00554AB2">
        <w:rPr>
          <w:rFonts w:asciiTheme="minorHAnsi" w:hAnsiTheme="minorHAnsi" w:cstheme="minorHAnsi"/>
          <w:sz w:val="24"/>
        </w:rPr>
        <w:t>go</w:t>
      </w:r>
      <w:r w:rsidR="006E446B" w:rsidRPr="00554AB2">
        <w:rPr>
          <w:rFonts w:asciiTheme="minorHAnsi" w:hAnsiTheme="minorHAnsi" w:cstheme="minorHAnsi"/>
          <w:sz w:val="24"/>
        </w:rPr>
        <w:t xml:space="preserve"> podejścia do wdrażania wsparcia z zakresu zapobiegania zagrożeniom, gospodarowania odpadami, dziedzictwa kulturowego </w:t>
      </w:r>
      <w:r w:rsidR="00541766">
        <w:rPr>
          <w:rFonts w:asciiTheme="minorHAnsi" w:hAnsiTheme="minorHAnsi" w:cstheme="minorHAnsi"/>
          <w:sz w:val="24"/>
        </w:rPr>
        <w:br/>
      </w:r>
      <w:r w:rsidR="006E446B" w:rsidRPr="00554AB2">
        <w:rPr>
          <w:rFonts w:asciiTheme="minorHAnsi" w:hAnsiTheme="minorHAnsi" w:cstheme="minorHAnsi"/>
          <w:sz w:val="24"/>
        </w:rPr>
        <w:t>i kultury, ochrony różnorodności biologicznej, gospodarki wodno-ściekowej?</w:t>
      </w:r>
    </w:p>
    <w:p w14:paraId="7861CB9B" w14:textId="6A3F54A7" w:rsidR="00870FF9" w:rsidRPr="00554AB2" w:rsidRDefault="00870FF9" w:rsidP="00554AB2">
      <w:pPr>
        <w:numPr>
          <w:ilvl w:val="0"/>
          <w:numId w:val="15"/>
        </w:numPr>
        <w:spacing w:before="60" w:after="60" w:line="276" w:lineRule="auto"/>
        <w:ind w:left="357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Jakie jest zapotrzebowanie i zainteresowanie beneficjentów</w:t>
      </w:r>
      <w:r w:rsidR="00296885" w:rsidRPr="00554AB2">
        <w:rPr>
          <w:rFonts w:asciiTheme="minorHAnsi" w:hAnsiTheme="minorHAnsi" w:cstheme="minorHAnsi"/>
          <w:sz w:val="24"/>
        </w:rPr>
        <w:t xml:space="preserve"> oraz ostatecznych odbiorców wsparcia</w:t>
      </w:r>
      <w:r w:rsidRPr="00554AB2">
        <w:rPr>
          <w:rFonts w:asciiTheme="minorHAnsi" w:hAnsiTheme="minorHAnsi" w:cstheme="minorHAnsi"/>
          <w:sz w:val="24"/>
        </w:rPr>
        <w:t xml:space="preserve"> RPO WO 2014-2020</w:t>
      </w:r>
      <w:r w:rsidR="00296885" w:rsidRPr="00554AB2">
        <w:rPr>
          <w:rFonts w:asciiTheme="minorHAnsi" w:hAnsiTheme="minorHAnsi" w:cstheme="minorHAnsi"/>
          <w:sz w:val="24"/>
        </w:rPr>
        <w:t xml:space="preserve">, a także </w:t>
      </w:r>
      <w:r w:rsidRPr="00554AB2">
        <w:rPr>
          <w:rFonts w:asciiTheme="minorHAnsi" w:hAnsiTheme="minorHAnsi" w:cstheme="minorHAnsi"/>
          <w:sz w:val="24"/>
        </w:rPr>
        <w:t>potencjalnych odbiorców wsparcia FEO 2021-2027</w:t>
      </w:r>
      <w:r w:rsidR="00296885" w:rsidRPr="00554AB2">
        <w:rPr>
          <w:rFonts w:asciiTheme="minorHAnsi" w:hAnsiTheme="minorHAnsi" w:cstheme="minorHAnsi"/>
          <w:sz w:val="24"/>
        </w:rPr>
        <w:t>,</w:t>
      </w:r>
      <w:r w:rsidRPr="00554AB2">
        <w:rPr>
          <w:rFonts w:asciiTheme="minorHAnsi" w:hAnsiTheme="minorHAnsi" w:cstheme="minorHAnsi"/>
          <w:sz w:val="24"/>
        </w:rPr>
        <w:t xml:space="preserve"> realiz</w:t>
      </w:r>
      <w:r w:rsidR="00296885" w:rsidRPr="00554AB2">
        <w:rPr>
          <w:rFonts w:asciiTheme="minorHAnsi" w:hAnsiTheme="minorHAnsi" w:cstheme="minorHAnsi"/>
          <w:sz w:val="24"/>
        </w:rPr>
        <w:t xml:space="preserve">acją </w:t>
      </w:r>
      <w:r w:rsidRPr="00554AB2">
        <w:rPr>
          <w:rFonts w:asciiTheme="minorHAnsi" w:hAnsiTheme="minorHAnsi" w:cstheme="minorHAnsi"/>
          <w:sz w:val="24"/>
        </w:rPr>
        <w:t>projekt</w:t>
      </w:r>
      <w:r w:rsidR="00296885" w:rsidRPr="00554AB2">
        <w:rPr>
          <w:rFonts w:asciiTheme="minorHAnsi" w:hAnsiTheme="minorHAnsi" w:cstheme="minorHAnsi"/>
          <w:sz w:val="24"/>
        </w:rPr>
        <w:t>ów</w:t>
      </w:r>
      <w:r w:rsidRPr="00554AB2">
        <w:rPr>
          <w:rFonts w:asciiTheme="minorHAnsi" w:hAnsiTheme="minorHAnsi" w:cstheme="minorHAnsi"/>
          <w:sz w:val="24"/>
        </w:rPr>
        <w:t xml:space="preserve"> </w:t>
      </w:r>
      <w:r w:rsidR="00CB7A6E" w:rsidRPr="00554AB2">
        <w:rPr>
          <w:rFonts w:asciiTheme="minorHAnsi" w:hAnsiTheme="minorHAnsi" w:cstheme="minorHAnsi"/>
          <w:sz w:val="24"/>
        </w:rPr>
        <w:t>w analizowanych obszarach interwencji</w:t>
      </w:r>
      <w:r w:rsidRPr="00554AB2">
        <w:rPr>
          <w:rFonts w:asciiTheme="minorHAnsi" w:hAnsiTheme="minorHAnsi" w:cstheme="minorHAnsi"/>
          <w:sz w:val="24"/>
        </w:rPr>
        <w:t>?</w:t>
      </w:r>
    </w:p>
    <w:p w14:paraId="67F8D170" w14:textId="3D3F58E5" w:rsidR="00870FF9" w:rsidRPr="00554AB2" w:rsidRDefault="00E60574" w:rsidP="00554AB2">
      <w:pPr>
        <w:numPr>
          <w:ilvl w:val="0"/>
          <w:numId w:val="15"/>
        </w:numPr>
        <w:spacing w:before="60" w:after="60" w:line="276" w:lineRule="auto"/>
        <w:ind w:left="357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 xml:space="preserve">Jakie grupy odbiorów należy w szczególności objąć wsparciem, aby interwencja Funduszy Europejskich dla Opolskiego 2021-2027 trafnie odpowiedziała na prognozowane wyzwania i potrzeby związane z:  </w:t>
      </w:r>
      <w:r w:rsidRPr="00554AB2">
        <w:rPr>
          <w:rFonts w:asciiTheme="minorHAnsi" w:hAnsiTheme="minorHAnsi" w:cstheme="minorHAnsi"/>
          <w:bCs/>
          <w:iCs/>
          <w:sz w:val="24"/>
        </w:rPr>
        <w:t xml:space="preserve">ochroną ludności i mienia przed skutkami zagrożeń naturalnych, skutecznym reagowaniem na zagrożenia naturalne i cywilizacyjne, </w:t>
      </w:r>
      <w:r w:rsidRPr="00554AB2">
        <w:rPr>
          <w:rFonts w:asciiTheme="minorHAnsi" w:hAnsiTheme="minorHAnsi" w:cstheme="minorHAnsi"/>
          <w:sz w:val="24"/>
        </w:rPr>
        <w:t xml:space="preserve"> ochroną różnorodności biologicznej, zwiększeniem </w:t>
      </w:r>
      <w:r w:rsidRPr="00554AB2">
        <w:rPr>
          <w:rFonts w:asciiTheme="minorHAnsi" w:hAnsiTheme="minorHAnsi" w:cstheme="minorHAnsi"/>
          <w:bCs/>
          <w:iCs/>
          <w:sz w:val="24"/>
        </w:rPr>
        <w:t>udziału odpadów zebranych selektywnie, zwiększeniem dostępności zasobów kulturowych regionu, zwiększeniem udziału korzystających z systemu oczyszczania ścieków</w:t>
      </w:r>
      <w:r w:rsidRPr="00554AB2">
        <w:rPr>
          <w:rFonts w:asciiTheme="minorHAnsi" w:hAnsiTheme="minorHAnsi" w:cstheme="minorHAnsi"/>
          <w:sz w:val="24"/>
        </w:rPr>
        <w:t>?</w:t>
      </w:r>
      <w:r w:rsidR="00870FF9" w:rsidRPr="00554AB2">
        <w:rPr>
          <w:rFonts w:asciiTheme="minorHAnsi" w:hAnsiTheme="minorHAnsi" w:cstheme="minorHAnsi"/>
          <w:sz w:val="24"/>
        </w:rPr>
        <w:t xml:space="preserve"> </w:t>
      </w:r>
    </w:p>
    <w:p w14:paraId="4F87AACD" w14:textId="77777777" w:rsidR="00870FF9" w:rsidRPr="00554AB2" w:rsidRDefault="00870FF9" w:rsidP="00554AB2">
      <w:pPr>
        <w:numPr>
          <w:ilvl w:val="0"/>
          <w:numId w:val="15"/>
        </w:numPr>
        <w:spacing w:before="60" w:after="60" w:line="276" w:lineRule="auto"/>
        <w:ind w:left="357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 xml:space="preserve">Czy rozwiązania systemowe (zwł. podział alokacji, system wyboru projektów, wymagania wobec projektów i beneficjentów) przyczyniają się do wyboru najbardziej efektywnych inwestycji? Jakie rozwiązania w tym zakresie powinny być stosowane w perspektywie do 2027 roku? </w:t>
      </w:r>
    </w:p>
    <w:p w14:paraId="22B050A4" w14:textId="7BB19952" w:rsidR="00870FF9" w:rsidRPr="00554AB2" w:rsidRDefault="00870FF9" w:rsidP="00554AB2">
      <w:pPr>
        <w:numPr>
          <w:ilvl w:val="0"/>
          <w:numId w:val="15"/>
        </w:numPr>
        <w:spacing w:before="60" w:after="60" w:line="276" w:lineRule="auto"/>
        <w:ind w:left="357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Czy przeznaczona alokacja</w:t>
      </w:r>
      <w:r w:rsidR="00B934CD" w:rsidRPr="00554AB2">
        <w:rPr>
          <w:rFonts w:asciiTheme="minorHAnsi" w:hAnsiTheme="minorHAnsi" w:cstheme="minorHAnsi"/>
          <w:sz w:val="24"/>
        </w:rPr>
        <w:t xml:space="preserve"> i jej podział na poszczególne </w:t>
      </w:r>
      <w:r w:rsidR="000D2382" w:rsidRPr="00554AB2">
        <w:rPr>
          <w:rFonts w:asciiTheme="minorHAnsi" w:hAnsiTheme="minorHAnsi" w:cstheme="minorHAnsi"/>
          <w:sz w:val="24"/>
        </w:rPr>
        <w:t xml:space="preserve">cele szczegółowe </w:t>
      </w:r>
      <w:r w:rsidRPr="00554AB2">
        <w:rPr>
          <w:rFonts w:asciiTheme="minorHAnsi" w:hAnsiTheme="minorHAnsi" w:cstheme="minorHAnsi"/>
          <w:sz w:val="24"/>
        </w:rPr>
        <w:t>w ramach FEO 2021-2027 jest adekwatna do zapotrzebowania województwa i potencjalnych beneficjentów?</w:t>
      </w:r>
    </w:p>
    <w:p w14:paraId="452E188D" w14:textId="6753D34D" w:rsidR="00870FF9" w:rsidRPr="00554AB2" w:rsidRDefault="00870FF9" w:rsidP="00554AB2">
      <w:pPr>
        <w:numPr>
          <w:ilvl w:val="0"/>
          <w:numId w:val="15"/>
        </w:numPr>
        <w:spacing w:before="60" w:after="60" w:line="276" w:lineRule="auto"/>
        <w:ind w:left="357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Czy i w jakim zakresie kryteria wyboru projektów przyczyniły do realizacji w regionie optymalnych form wsparcia z punktu widzenia realizacji celów OP I</w:t>
      </w:r>
      <w:r w:rsidR="000D2382" w:rsidRPr="00554AB2">
        <w:rPr>
          <w:rFonts w:asciiTheme="minorHAnsi" w:hAnsiTheme="minorHAnsi" w:cstheme="minorHAnsi"/>
          <w:sz w:val="24"/>
        </w:rPr>
        <w:t>V</w:t>
      </w:r>
      <w:r w:rsidRPr="00554AB2">
        <w:rPr>
          <w:rFonts w:asciiTheme="minorHAnsi" w:hAnsiTheme="minorHAnsi" w:cstheme="minorHAnsi"/>
          <w:sz w:val="24"/>
        </w:rPr>
        <w:t xml:space="preserve"> i OP V RPO WO 2014-2020?</w:t>
      </w:r>
      <w:r w:rsidR="00A85D3E" w:rsidRPr="00554AB2">
        <w:rPr>
          <w:rFonts w:asciiTheme="minorHAnsi" w:hAnsiTheme="minorHAnsi" w:cstheme="minorHAnsi"/>
          <w:sz w:val="24"/>
        </w:rPr>
        <w:t xml:space="preserve"> Jakie są rekomendacje w zakresie kryteriów wyboru projektów dla FEO 2021-2027?</w:t>
      </w:r>
    </w:p>
    <w:p w14:paraId="6E6D5571" w14:textId="3F258E98" w:rsidR="00A85D3E" w:rsidRPr="00554AB2" w:rsidRDefault="00A85D3E" w:rsidP="00554AB2">
      <w:pPr>
        <w:numPr>
          <w:ilvl w:val="0"/>
          <w:numId w:val="15"/>
        </w:numPr>
        <w:spacing w:before="60" w:after="60" w:line="276" w:lineRule="auto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lastRenderedPageBreak/>
        <w:t xml:space="preserve">Czy w FEO 2021-2027 prawidłowo została zaprogramowana demarkacja pomiędzy tym programem a programami krajowymi (w szczególności </w:t>
      </w:r>
      <w:r w:rsidRPr="00554AB2">
        <w:rPr>
          <w:rFonts w:asciiTheme="minorHAnsi" w:hAnsiTheme="minorHAnsi" w:cstheme="minorHAnsi"/>
          <w:bCs/>
          <w:iCs/>
          <w:sz w:val="24"/>
        </w:rPr>
        <w:t xml:space="preserve">Programem Fundusze Europejskie na Infrastrukturę, Klimat, Środowisko 2021-2027 </w:t>
      </w:r>
      <w:r w:rsidRPr="00554AB2">
        <w:rPr>
          <w:rFonts w:asciiTheme="minorHAnsi" w:hAnsiTheme="minorHAnsi" w:cstheme="minorHAnsi"/>
          <w:sz w:val="24"/>
        </w:rPr>
        <w:t xml:space="preserve">i Krajowym Planem Odbudowy </w:t>
      </w:r>
      <w:r w:rsidR="00541766">
        <w:rPr>
          <w:rFonts w:asciiTheme="minorHAnsi" w:hAnsiTheme="minorHAnsi" w:cstheme="minorHAnsi"/>
          <w:sz w:val="24"/>
        </w:rPr>
        <w:br/>
      </w:r>
      <w:r w:rsidRPr="00554AB2">
        <w:rPr>
          <w:rFonts w:asciiTheme="minorHAnsi" w:hAnsiTheme="minorHAnsi" w:cstheme="minorHAnsi"/>
          <w:sz w:val="24"/>
        </w:rPr>
        <w:t>i Zwiększania Odporności)?</w:t>
      </w:r>
    </w:p>
    <w:p w14:paraId="44FA8122" w14:textId="40AB185C" w:rsidR="00724BAC" w:rsidRPr="00FA1852" w:rsidRDefault="00E17B45" w:rsidP="00FA1852">
      <w:pPr>
        <w:pStyle w:val="Akapitzlist"/>
        <w:autoSpaceDE w:val="0"/>
        <w:autoSpaceDN w:val="0"/>
        <w:adjustRightInd w:val="0"/>
        <w:spacing w:before="60" w:after="60"/>
        <w:ind w:left="357"/>
        <w:contextualSpacing w:val="0"/>
        <w:jc w:val="both"/>
        <w:rPr>
          <w:rFonts w:asciiTheme="minorHAnsi" w:hAnsiTheme="minorHAnsi" w:cstheme="minorHAnsi"/>
          <w:bCs/>
          <w:iCs/>
        </w:rPr>
      </w:pPr>
      <w:r w:rsidRPr="00FA1852" w:rsidDel="00E539F6">
        <w:rPr>
          <w:rFonts w:asciiTheme="minorHAnsi" w:hAnsiTheme="minorHAnsi" w:cstheme="minorHAnsi"/>
        </w:rPr>
        <w:t xml:space="preserve"> </w:t>
      </w:r>
    </w:p>
    <w:p w14:paraId="47E1C9EB" w14:textId="0B76DAA8" w:rsidR="00A93C35" w:rsidRPr="00554AB2" w:rsidRDefault="0076095A" w:rsidP="00554AB2">
      <w:pPr>
        <w:spacing w:after="120" w:line="276" w:lineRule="auto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/>
          <w:sz w:val="24"/>
        </w:rPr>
        <w:t>UWAGA: Ewaluacja powinna dostarczyć wyczerpujących i wiarygodnych informacji na sformułowane przez Zamawiającego cele szczegółowe i pytania ewaluacyjne. Podane powyżej zagadnienia są propozycją Zamawiającego i mogą podlegać uz</w:t>
      </w:r>
      <w:r w:rsidR="001D09D4" w:rsidRPr="00554AB2">
        <w:rPr>
          <w:rFonts w:asciiTheme="minorHAnsi" w:hAnsiTheme="minorHAnsi" w:cstheme="minorHAnsi"/>
          <w:b/>
          <w:sz w:val="24"/>
        </w:rPr>
        <w:t>upełnieniom/modyfikacjom wraz z </w:t>
      </w:r>
      <w:r w:rsidRPr="00554AB2">
        <w:rPr>
          <w:rFonts w:asciiTheme="minorHAnsi" w:hAnsiTheme="minorHAnsi" w:cstheme="minorHAnsi"/>
          <w:b/>
          <w:sz w:val="24"/>
        </w:rPr>
        <w:t>uzasadnieniem proponowanych zmian we współpracy z Zamawiającym (bez wpływu na zakres merytoryczny niniejszej ewaluacji).</w:t>
      </w:r>
    </w:p>
    <w:p w14:paraId="3C0C0CEB" w14:textId="77777777" w:rsidR="00A93C35" w:rsidRPr="00554AB2" w:rsidRDefault="004E407A" w:rsidP="00554AB2">
      <w:pPr>
        <w:numPr>
          <w:ilvl w:val="0"/>
          <w:numId w:val="1"/>
        </w:numPr>
        <w:tabs>
          <w:tab w:val="left" w:pos="284"/>
        </w:tabs>
        <w:spacing w:before="240" w:after="120" w:line="276" w:lineRule="auto"/>
        <w:ind w:left="284" w:hanging="142"/>
        <w:rPr>
          <w:rFonts w:asciiTheme="minorHAnsi" w:eastAsia="Calibri" w:hAnsiTheme="minorHAnsi" w:cstheme="minorHAnsi"/>
          <w:b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b/>
          <w:sz w:val="24"/>
          <w:lang w:eastAsia="pl-PL"/>
        </w:rPr>
        <w:t>ZAKRES BADANIA</w:t>
      </w:r>
    </w:p>
    <w:p w14:paraId="395BF72F" w14:textId="51358FB2" w:rsidR="00F84512" w:rsidRPr="00554AB2" w:rsidRDefault="00F84512" w:rsidP="00554AB2">
      <w:pPr>
        <w:pStyle w:val="Akapitzlist"/>
        <w:numPr>
          <w:ilvl w:val="0"/>
          <w:numId w:val="18"/>
        </w:numPr>
        <w:tabs>
          <w:tab w:val="left" w:pos="284"/>
        </w:tabs>
        <w:spacing w:before="240"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Terytorialny: woj. opolskie.</w:t>
      </w:r>
    </w:p>
    <w:p w14:paraId="4AAC5387" w14:textId="61F34BD9" w:rsidR="00FE1772" w:rsidRPr="00554AB2" w:rsidRDefault="00FE1772" w:rsidP="00554AB2">
      <w:pPr>
        <w:pStyle w:val="Akapitzlist"/>
        <w:numPr>
          <w:ilvl w:val="0"/>
          <w:numId w:val="18"/>
        </w:numPr>
        <w:tabs>
          <w:tab w:val="left" w:pos="284"/>
        </w:tabs>
        <w:spacing w:before="240"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Zakres czasowy: od początku wdrażania RPO WO 2014-2020, tj. od 1 stycznia 2014 roku do momentu realizacji badania.</w:t>
      </w:r>
    </w:p>
    <w:p w14:paraId="39B14D67" w14:textId="7D54060D" w:rsidR="00FE1772" w:rsidRPr="00554AB2" w:rsidRDefault="00FE1772" w:rsidP="00554AB2">
      <w:pPr>
        <w:pStyle w:val="Akapitzlist"/>
        <w:numPr>
          <w:ilvl w:val="0"/>
          <w:numId w:val="18"/>
        </w:numPr>
        <w:tabs>
          <w:tab w:val="left" w:pos="284"/>
        </w:tabs>
        <w:spacing w:before="240"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Zakres przedmiotowy:</w:t>
      </w:r>
    </w:p>
    <w:p w14:paraId="39963E05" w14:textId="148152B8" w:rsidR="00FE1772" w:rsidRPr="00554AB2" w:rsidRDefault="00FE1772" w:rsidP="00554AB2">
      <w:pPr>
        <w:pStyle w:val="Akapitzlist"/>
        <w:numPr>
          <w:ilvl w:val="0"/>
          <w:numId w:val="19"/>
        </w:numPr>
        <w:tabs>
          <w:tab w:val="left" w:pos="284"/>
        </w:tabs>
        <w:spacing w:before="240"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Oś priorytetowa IV – Zapobieganie zagrożeniom:</w:t>
      </w:r>
    </w:p>
    <w:p w14:paraId="765C90E3" w14:textId="77777777" w:rsidR="00FE1772" w:rsidRPr="00554AB2" w:rsidRDefault="00FE1772" w:rsidP="00554AB2">
      <w:pPr>
        <w:pStyle w:val="Akapitzlist"/>
        <w:numPr>
          <w:ilvl w:val="0"/>
          <w:numId w:val="20"/>
        </w:numPr>
        <w:spacing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Działanie 4.1 Mała retencja;</w:t>
      </w:r>
    </w:p>
    <w:p w14:paraId="2356A486" w14:textId="6E3F521F" w:rsidR="00FE1772" w:rsidRPr="00554AB2" w:rsidRDefault="00FE1772" w:rsidP="00554AB2">
      <w:pPr>
        <w:pStyle w:val="Akapitzlist"/>
        <w:numPr>
          <w:ilvl w:val="0"/>
          <w:numId w:val="20"/>
        </w:numPr>
        <w:tabs>
          <w:tab w:val="left" w:pos="284"/>
        </w:tabs>
        <w:spacing w:before="240"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Działanie 4.2 System wczesnego reagowania i ratownictwa;</w:t>
      </w:r>
    </w:p>
    <w:p w14:paraId="0AA35FD5" w14:textId="0316C24C" w:rsidR="00FE1772" w:rsidRPr="00554AB2" w:rsidRDefault="00FE1772" w:rsidP="00554AB2">
      <w:pPr>
        <w:pStyle w:val="Akapitzlist"/>
        <w:numPr>
          <w:ilvl w:val="0"/>
          <w:numId w:val="19"/>
        </w:numPr>
        <w:tabs>
          <w:tab w:val="left" w:pos="284"/>
        </w:tabs>
        <w:spacing w:before="240"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Oś priorytetowa V - Ochrona środowiska, dziedzictwa kulturowego i naturalnego:</w:t>
      </w:r>
    </w:p>
    <w:p w14:paraId="3306D0DE" w14:textId="12209F79" w:rsidR="00FE1772" w:rsidRPr="00554AB2" w:rsidRDefault="00FE1772" w:rsidP="00554AB2">
      <w:pPr>
        <w:pStyle w:val="Akapitzlist"/>
        <w:numPr>
          <w:ilvl w:val="0"/>
          <w:numId w:val="20"/>
        </w:numPr>
        <w:spacing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Działanie 5.1 Ochrona różnorodności biologicznej;</w:t>
      </w:r>
    </w:p>
    <w:p w14:paraId="7C2DBDA3" w14:textId="67972CC6" w:rsidR="00FE1772" w:rsidRPr="00554AB2" w:rsidRDefault="00F92CA8" w:rsidP="00554AB2">
      <w:pPr>
        <w:pStyle w:val="Akapitzlist"/>
        <w:numPr>
          <w:ilvl w:val="0"/>
          <w:numId w:val="20"/>
        </w:numPr>
        <w:spacing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Działanie 5.2 Poprawa gospodarowania odpadami komunalnymi;</w:t>
      </w:r>
    </w:p>
    <w:p w14:paraId="0ECA5144" w14:textId="1F41234F" w:rsidR="00F92CA8" w:rsidRPr="00554AB2" w:rsidRDefault="00F92CA8" w:rsidP="00554AB2">
      <w:pPr>
        <w:pStyle w:val="Akapitzlist"/>
        <w:numPr>
          <w:ilvl w:val="0"/>
          <w:numId w:val="20"/>
        </w:numPr>
        <w:spacing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Poddziałanie 5.3.1 Dziedzictwo kulturowe i kultura;</w:t>
      </w:r>
    </w:p>
    <w:p w14:paraId="212938E9" w14:textId="16934D95" w:rsidR="00F92CA8" w:rsidRPr="00554AB2" w:rsidRDefault="00F92CA8" w:rsidP="00554AB2">
      <w:pPr>
        <w:pStyle w:val="Akapitzlist"/>
        <w:numPr>
          <w:ilvl w:val="0"/>
          <w:numId w:val="20"/>
        </w:numPr>
        <w:spacing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Poddziałanie 5.3.2 Dziedzictwo kulturowe i kultura na obszarach przygranicznych;</w:t>
      </w:r>
    </w:p>
    <w:p w14:paraId="1A89DC64" w14:textId="18FCC209" w:rsidR="00F92CA8" w:rsidRPr="00554AB2" w:rsidRDefault="00F92CA8" w:rsidP="00554AB2">
      <w:pPr>
        <w:pStyle w:val="Akapitzlist"/>
        <w:numPr>
          <w:ilvl w:val="0"/>
          <w:numId w:val="20"/>
        </w:numPr>
        <w:spacing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Poddziałanie 5.3.3 Dziedzictwo kulturowe i kultura w Aglomeracji Opolskiej;</w:t>
      </w:r>
    </w:p>
    <w:p w14:paraId="2ACCA2D3" w14:textId="1D5F965E" w:rsidR="00F92CA8" w:rsidRPr="00554AB2" w:rsidRDefault="00F92CA8" w:rsidP="00554AB2">
      <w:pPr>
        <w:pStyle w:val="Akapitzlist"/>
        <w:numPr>
          <w:ilvl w:val="0"/>
          <w:numId w:val="20"/>
        </w:numPr>
        <w:spacing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Działanie 5.4 Gospodarka wodno-ściekowa.</w:t>
      </w:r>
    </w:p>
    <w:p w14:paraId="20411538" w14:textId="77777777" w:rsidR="00387AA4" w:rsidRPr="00554AB2" w:rsidRDefault="00387AA4" w:rsidP="00554AB2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Zakres podmiotowy:</w:t>
      </w:r>
    </w:p>
    <w:p w14:paraId="66CA1AF9" w14:textId="55D600AB" w:rsidR="00387AA4" w:rsidRPr="00554AB2" w:rsidRDefault="00FA1852" w:rsidP="00554AB2">
      <w:pPr>
        <w:pStyle w:val="Akapitzlist"/>
        <w:numPr>
          <w:ilvl w:val="0"/>
          <w:numId w:val="21"/>
        </w:numPr>
        <w:tabs>
          <w:tab w:val="left" w:pos="284"/>
        </w:tabs>
        <w:spacing w:before="240"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p</w:t>
      </w:r>
      <w:r w:rsidR="00387AA4" w:rsidRPr="00554AB2">
        <w:rPr>
          <w:rFonts w:asciiTheme="minorHAnsi" w:eastAsia="Calibri" w:hAnsiTheme="minorHAnsi" w:cstheme="minorHAnsi"/>
          <w:sz w:val="24"/>
          <w:lang w:eastAsia="pl-PL"/>
        </w:rPr>
        <w:t>rzedstawiciele Instytucji Zarządzającej RPO WO 2014-2020;</w:t>
      </w:r>
    </w:p>
    <w:p w14:paraId="445AFCB9" w14:textId="0DE481E8" w:rsidR="00387AA4" w:rsidRPr="00554AB2" w:rsidRDefault="00FA1852" w:rsidP="00554AB2">
      <w:pPr>
        <w:pStyle w:val="Akapitzlist"/>
        <w:numPr>
          <w:ilvl w:val="0"/>
          <w:numId w:val="21"/>
        </w:numPr>
        <w:spacing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p</w:t>
      </w:r>
      <w:r w:rsidR="00387AA4" w:rsidRPr="00554AB2">
        <w:rPr>
          <w:rFonts w:asciiTheme="minorHAnsi" w:eastAsia="Calibri" w:hAnsiTheme="minorHAnsi" w:cstheme="minorHAnsi"/>
          <w:sz w:val="24"/>
          <w:lang w:eastAsia="pl-PL"/>
        </w:rPr>
        <w:t>rzedstawiciele beneficjentów (podmiotów/instytucji, które realizowały projekty w ramach OP IV i OP V RPO WO 2014-2020);</w:t>
      </w:r>
    </w:p>
    <w:p w14:paraId="0F099190" w14:textId="12585655" w:rsidR="005600F4" w:rsidRPr="00554AB2" w:rsidRDefault="00FA1852" w:rsidP="00554AB2">
      <w:pPr>
        <w:pStyle w:val="Akapitzlist"/>
        <w:numPr>
          <w:ilvl w:val="0"/>
          <w:numId w:val="21"/>
        </w:numPr>
        <w:tabs>
          <w:tab w:val="left" w:pos="284"/>
        </w:tabs>
        <w:spacing w:before="240"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p</w:t>
      </w:r>
      <w:r w:rsidR="00387AA4" w:rsidRPr="00554AB2">
        <w:rPr>
          <w:rFonts w:asciiTheme="minorHAnsi" w:eastAsia="Calibri" w:hAnsiTheme="minorHAnsi" w:cstheme="minorHAnsi"/>
          <w:sz w:val="24"/>
          <w:lang w:eastAsia="pl-PL"/>
        </w:rPr>
        <w:t>rzedstawiciele ostatecznych odbiorców, którzy skorzystali ze wsparcia w ramach OP IV i OP V RPO WO 2014-2020</w:t>
      </w:r>
      <w:r w:rsidR="005600F4" w:rsidRPr="00554AB2">
        <w:rPr>
          <w:rFonts w:asciiTheme="minorHAnsi" w:eastAsia="Calibri" w:hAnsiTheme="minorHAnsi" w:cstheme="minorHAnsi"/>
          <w:sz w:val="24"/>
          <w:lang w:eastAsia="pl-PL"/>
        </w:rPr>
        <w:t>;</w:t>
      </w:r>
    </w:p>
    <w:p w14:paraId="29B992B4" w14:textId="61F4C56E" w:rsidR="00FA1852" w:rsidRPr="00554AB2" w:rsidRDefault="00FA1852" w:rsidP="00554AB2">
      <w:pPr>
        <w:pStyle w:val="Akapitzlist"/>
        <w:numPr>
          <w:ilvl w:val="0"/>
          <w:numId w:val="21"/>
        </w:numPr>
        <w:tabs>
          <w:tab w:val="left" w:pos="284"/>
        </w:tabs>
        <w:spacing w:before="240"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przedstawiciele </w:t>
      </w:r>
      <w:r w:rsidR="005600F4" w:rsidRPr="00554AB2">
        <w:rPr>
          <w:rFonts w:asciiTheme="minorHAnsi" w:eastAsia="Calibri" w:hAnsiTheme="minorHAnsi" w:cstheme="minorHAnsi"/>
          <w:sz w:val="24"/>
          <w:lang w:eastAsia="pl-PL"/>
        </w:rPr>
        <w:t>Aglomeracji Opolskiej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>;</w:t>
      </w:r>
    </w:p>
    <w:p w14:paraId="75FFFDAC" w14:textId="33031EA3" w:rsidR="00387AA4" w:rsidRPr="00554AB2" w:rsidRDefault="00FA1852" w:rsidP="00554AB2">
      <w:pPr>
        <w:pStyle w:val="Akapitzlist"/>
        <w:numPr>
          <w:ilvl w:val="0"/>
          <w:numId w:val="21"/>
        </w:numPr>
        <w:spacing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instytucje regionalne działające w obszarze </w:t>
      </w:r>
      <w:r w:rsidRPr="00554AB2">
        <w:rPr>
          <w:rFonts w:asciiTheme="minorHAnsi" w:hAnsiTheme="minorHAnsi" w:cstheme="minorHAnsi"/>
          <w:sz w:val="24"/>
        </w:rPr>
        <w:t xml:space="preserve">zapobiegania zagrożeniom naturalnym, </w:t>
      </w:r>
      <w:r w:rsidR="00A85D3E" w:rsidRPr="00554AB2">
        <w:rPr>
          <w:rFonts w:asciiTheme="minorHAnsi" w:hAnsiTheme="minorHAnsi" w:cstheme="minorHAnsi"/>
          <w:sz w:val="24"/>
        </w:rPr>
        <w:t xml:space="preserve">gospodarowania odpadami, </w:t>
      </w:r>
      <w:r w:rsidRPr="00554AB2">
        <w:rPr>
          <w:rFonts w:asciiTheme="minorHAnsi" w:hAnsiTheme="minorHAnsi" w:cstheme="minorHAnsi"/>
          <w:sz w:val="24"/>
        </w:rPr>
        <w:t>dziedzictwa kulturowego i kultury, ochrony środowiska oraz gospodarki wodno-ściekowej.</w:t>
      </w:r>
    </w:p>
    <w:p w14:paraId="667D9E0A" w14:textId="77777777" w:rsidR="00A93C35" w:rsidRPr="00FA1852" w:rsidRDefault="0076095A" w:rsidP="00554AB2">
      <w:pPr>
        <w:numPr>
          <w:ilvl w:val="0"/>
          <w:numId w:val="1"/>
        </w:numPr>
        <w:tabs>
          <w:tab w:val="left" w:pos="284"/>
        </w:tabs>
        <w:spacing w:before="240" w:after="120" w:line="276" w:lineRule="auto"/>
        <w:ind w:left="284" w:hanging="142"/>
        <w:rPr>
          <w:rFonts w:asciiTheme="minorHAnsi" w:eastAsia="Calibri" w:hAnsiTheme="minorHAnsi" w:cstheme="minorHAnsi"/>
          <w:b/>
          <w:color w:val="1F4E79" w:themeColor="accent1" w:themeShade="80"/>
          <w:lang w:eastAsia="pl-PL"/>
        </w:rPr>
      </w:pPr>
      <w:r w:rsidRPr="00554AB2">
        <w:rPr>
          <w:rFonts w:asciiTheme="minorHAnsi" w:eastAsia="Calibri" w:hAnsiTheme="minorHAnsi" w:cstheme="minorHAnsi"/>
          <w:b/>
          <w:sz w:val="24"/>
          <w:lang w:eastAsia="pl-PL"/>
        </w:rPr>
        <w:t xml:space="preserve">PODSTAWOWE ZAŁOŻENIA </w:t>
      </w:r>
      <w:r w:rsidR="00EF04A2" w:rsidRPr="00554AB2">
        <w:rPr>
          <w:rFonts w:asciiTheme="minorHAnsi" w:eastAsia="Calibri" w:hAnsiTheme="minorHAnsi" w:cstheme="minorHAnsi"/>
          <w:b/>
          <w:sz w:val="24"/>
          <w:lang w:eastAsia="pl-PL"/>
        </w:rPr>
        <w:t>METODOLOGI</w:t>
      </w:r>
      <w:r w:rsidRPr="00554AB2">
        <w:rPr>
          <w:rFonts w:asciiTheme="minorHAnsi" w:eastAsia="Calibri" w:hAnsiTheme="minorHAnsi" w:cstheme="minorHAnsi"/>
          <w:b/>
          <w:sz w:val="24"/>
          <w:lang w:eastAsia="pl-PL"/>
        </w:rPr>
        <w:t>CZNE</w:t>
      </w:r>
    </w:p>
    <w:p w14:paraId="0AF6DD14" w14:textId="22B5B5F8" w:rsidR="00155C36" w:rsidRPr="00FA1852" w:rsidRDefault="00573348" w:rsidP="00554AB2">
      <w:pPr>
        <w:tabs>
          <w:tab w:val="left" w:pos="142"/>
        </w:tabs>
        <w:spacing w:after="120" w:line="276" w:lineRule="auto"/>
        <w:rPr>
          <w:rFonts w:asciiTheme="minorHAnsi" w:eastAsia="Calibri" w:hAnsiTheme="minorHAnsi" w:cstheme="minorHAnsi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W celu kompleksowe</w:t>
      </w:r>
      <w:r w:rsidR="00056C85" w:rsidRPr="00554AB2">
        <w:rPr>
          <w:rFonts w:asciiTheme="minorHAnsi" w:eastAsia="Calibri" w:hAnsiTheme="minorHAnsi" w:cstheme="minorHAnsi"/>
          <w:sz w:val="24"/>
          <w:lang w:eastAsia="pl-PL"/>
        </w:rPr>
        <w:t>j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 realizacji ewaluacji, Wykonawca zobowiązany jest, w oparciu o swoją wiedzę i</w:t>
      </w:r>
      <w:r w:rsidR="001D09D4" w:rsidRPr="00554AB2">
        <w:rPr>
          <w:rFonts w:asciiTheme="minorHAnsi" w:eastAsia="Calibri" w:hAnsiTheme="minorHAnsi" w:cstheme="minorHAnsi"/>
          <w:sz w:val="24"/>
          <w:lang w:eastAsia="pl-PL"/>
        </w:rPr>
        <w:t> 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dotychczasowe doświadczenia zaproponować najodpowiedniejszą metodologię 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lastRenderedPageBreak/>
        <w:t xml:space="preserve">badania, której zróżnicowanie powinno umożliwić udzielenie wyczerpujących odpowiedzi na postawione przez Zamawiającego pytania ewaluacyjne i </w:t>
      </w:r>
      <w:r w:rsidR="005600F4" w:rsidRPr="00554AB2">
        <w:rPr>
          <w:rFonts w:asciiTheme="minorHAnsi" w:eastAsia="Calibri" w:hAnsiTheme="minorHAnsi" w:cstheme="minorHAnsi"/>
          <w:sz w:val="24"/>
          <w:lang w:eastAsia="pl-PL"/>
        </w:rPr>
        <w:t>c</w:t>
      </w:r>
      <w:r w:rsidR="006870C2" w:rsidRPr="00554AB2">
        <w:rPr>
          <w:rFonts w:asciiTheme="minorHAnsi" w:eastAsia="Calibri" w:hAnsiTheme="minorHAnsi" w:cstheme="minorHAnsi"/>
          <w:sz w:val="24"/>
          <w:lang w:eastAsia="pl-PL"/>
        </w:rPr>
        <w:t>e</w:t>
      </w:r>
      <w:r w:rsidR="005600F4" w:rsidRPr="00554AB2">
        <w:rPr>
          <w:rFonts w:asciiTheme="minorHAnsi" w:eastAsia="Calibri" w:hAnsiTheme="minorHAnsi" w:cstheme="minorHAnsi"/>
          <w:sz w:val="24"/>
          <w:lang w:eastAsia="pl-PL"/>
        </w:rPr>
        <w:t>le szczegółowe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>.</w:t>
      </w:r>
      <w:r w:rsidR="00962F93" w:rsidRPr="00554AB2">
        <w:rPr>
          <w:rFonts w:asciiTheme="minorHAnsi" w:eastAsia="Calibri" w:hAnsiTheme="minorHAnsi" w:cstheme="minorHAnsi"/>
          <w:sz w:val="24"/>
          <w:lang w:eastAsia="pl-PL"/>
        </w:rPr>
        <w:t xml:space="preserve"> </w:t>
      </w:r>
      <w:r w:rsidR="00A75626" w:rsidRPr="00554AB2">
        <w:rPr>
          <w:rFonts w:asciiTheme="minorHAnsi" w:eastAsia="Calibri" w:hAnsiTheme="minorHAnsi" w:cstheme="minorHAnsi"/>
          <w:sz w:val="24"/>
          <w:lang w:eastAsia="pl-PL"/>
        </w:rPr>
        <w:t>Wymaga się od Wykonawcy zastosowania triangulacji: metod i technik badawczych, źródeł i typów danych oraz technik analitycznych odpowiednich do założeń badania ewaluacyjnego.</w:t>
      </w:r>
      <w:r w:rsidR="00056C85" w:rsidRPr="00554AB2">
        <w:rPr>
          <w:rFonts w:asciiTheme="minorHAnsi" w:eastAsia="Calibri" w:hAnsiTheme="minorHAnsi" w:cstheme="minorHAnsi"/>
          <w:sz w:val="24"/>
          <w:lang w:eastAsia="pl-PL"/>
        </w:rPr>
        <w:t xml:space="preserve"> </w:t>
      </w:r>
    </w:p>
    <w:p w14:paraId="3B8C09D4" w14:textId="0661E163" w:rsidR="00155C36" w:rsidRPr="00554AB2" w:rsidRDefault="00155C36" w:rsidP="00554AB2">
      <w:pPr>
        <w:tabs>
          <w:tab w:val="left" w:pos="426"/>
        </w:tabs>
        <w:spacing w:before="120"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u w:val="single"/>
          <w:lang w:eastAsia="pl-PL"/>
        </w:rPr>
        <w:t>Minimum metodologiczne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>:</w:t>
      </w:r>
    </w:p>
    <w:p w14:paraId="2DC03DDB" w14:textId="1ED09690" w:rsidR="00D942BA" w:rsidRPr="00554AB2" w:rsidRDefault="00D942BA" w:rsidP="00554AB2">
      <w:pPr>
        <w:tabs>
          <w:tab w:val="left" w:pos="426"/>
        </w:tabs>
        <w:spacing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W celu uzyskania odpowiedzi na postawione </w:t>
      </w:r>
      <w:r w:rsidR="00724BAC" w:rsidRPr="00554AB2">
        <w:rPr>
          <w:rFonts w:asciiTheme="minorHAnsi" w:eastAsia="Calibri" w:hAnsiTheme="minorHAnsi" w:cstheme="minorHAnsi"/>
          <w:sz w:val="24"/>
          <w:lang w:eastAsia="pl-PL"/>
        </w:rPr>
        <w:t xml:space="preserve">pytania ewaluacyjne 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Wykonawca zastosuje następujące metody/techniki badawcze: </w:t>
      </w:r>
    </w:p>
    <w:p w14:paraId="0E448669" w14:textId="064702E7" w:rsidR="005600F4" w:rsidRPr="00554AB2" w:rsidRDefault="00A75626" w:rsidP="00554AB2">
      <w:pPr>
        <w:pStyle w:val="Akapitzlist"/>
        <w:numPr>
          <w:ilvl w:val="0"/>
          <w:numId w:val="4"/>
        </w:numPr>
        <w:tabs>
          <w:tab w:val="left" w:pos="426"/>
        </w:tabs>
        <w:spacing w:after="60" w:line="276" w:lineRule="auto"/>
        <w:ind w:hanging="720"/>
        <w:contextualSpacing w:val="0"/>
        <w:rPr>
          <w:rFonts w:asciiTheme="minorHAnsi" w:hAnsiTheme="minorHAnsi" w:cstheme="minorHAnsi"/>
          <w:b/>
          <w:bCs/>
          <w:iCs/>
          <w:sz w:val="24"/>
        </w:rPr>
      </w:pPr>
      <w:r w:rsidRPr="00554AB2">
        <w:rPr>
          <w:rFonts w:asciiTheme="minorHAnsi" w:hAnsiTheme="minorHAnsi" w:cstheme="minorHAnsi"/>
          <w:b/>
          <w:bCs/>
          <w:iCs/>
          <w:sz w:val="24"/>
        </w:rPr>
        <w:t>Analiza materiałów (desk</w:t>
      </w:r>
      <w:r w:rsidR="00962F93" w:rsidRPr="00554AB2"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Pr="00554AB2">
        <w:rPr>
          <w:rFonts w:asciiTheme="minorHAnsi" w:hAnsiTheme="minorHAnsi" w:cstheme="minorHAnsi"/>
          <w:b/>
          <w:bCs/>
          <w:iCs/>
          <w:sz w:val="24"/>
        </w:rPr>
        <w:t>research</w:t>
      </w:r>
      <w:r w:rsidR="00142852" w:rsidRPr="00554AB2">
        <w:rPr>
          <w:rFonts w:asciiTheme="minorHAnsi" w:hAnsiTheme="minorHAnsi" w:cstheme="minorHAnsi"/>
          <w:b/>
          <w:bCs/>
          <w:iCs/>
          <w:sz w:val="24"/>
        </w:rPr>
        <w:t>)</w:t>
      </w:r>
      <w:r w:rsidR="00665BB4" w:rsidRPr="00554AB2">
        <w:rPr>
          <w:rFonts w:asciiTheme="minorHAnsi" w:hAnsiTheme="minorHAnsi" w:cstheme="minorHAnsi"/>
          <w:b/>
          <w:bCs/>
          <w:iCs/>
          <w:sz w:val="24"/>
        </w:rPr>
        <w:t>:</w:t>
      </w:r>
    </w:p>
    <w:p w14:paraId="72413390" w14:textId="07E52995" w:rsidR="00665BB4" w:rsidRPr="00554AB2" w:rsidRDefault="00577E4A" w:rsidP="00554AB2">
      <w:pPr>
        <w:tabs>
          <w:tab w:val="left" w:pos="426"/>
        </w:tabs>
        <w:spacing w:after="6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hAnsiTheme="minorHAnsi" w:cstheme="minorHAnsi"/>
          <w:bCs/>
          <w:iCs/>
          <w:sz w:val="24"/>
        </w:rPr>
        <w:t>Analiza literatury przedmiotu powinna w szczególności umożliwić opracowanie metodologii i</w:t>
      </w:r>
      <w:r w:rsidR="001D09D4" w:rsidRPr="00554AB2">
        <w:rPr>
          <w:rFonts w:asciiTheme="minorHAnsi" w:hAnsiTheme="minorHAnsi" w:cstheme="minorHAnsi"/>
          <w:bCs/>
          <w:iCs/>
          <w:sz w:val="24"/>
        </w:rPr>
        <w:t> </w:t>
      </w:r>
      <w:r w:rsidRPr="00554AB2">
        <w:rPr>
          <w:rFonts w:asciiTheme="minorHAnsi" w:hAnsiTheme="minorHAnsi" w:cstheme="minorHAnsi"/>
          <w:bCs/>
          <w:iCs/>
          <w:sz w:val="24"/>
        </w:rPr>
        <w:t>pozyskanie danych, które pozwolą stwierdzić czy Działania/Poddziałania w ramach OP IV i V RPO WO 2014-2020 przyczyniły się do</w:t>
      </w:r>
      <w:r w:rsidR="00665BB4" w:rsidRPr="00554AB2">
        <w:rPr>
          <w:rFonts w:asciiTheme="minorHAnsi" w:hAnsiTheme="minorHAnsi" w:cstheme="minorHAnsi"/>
          <w:bCs/>
          <w:iCs/>
          <w:sz w:val="24"/>
        </w:rPr>
        <w:t>:</w:t>
      </w:r>
      <w:r w:rsidRPr="00554AB2">
        <w:rPr>
          <w:rFonts w:asciiTheme="minorHAnsi" w:hAnsiTheme="minorHAnsi" w:cstheme="minorHAnsi"/>
          <w:bCs/>
          <w:iCs/>
          <w:sz w:val="24"/>
        </w:rPr>
        <w:t xml:space="preserve"> wzmocnienia systemu ochrony przeciwpowodziowej </w:t>
      </w:r>
      <w:r w:rsidR="00541766">
        <w:rPr>
          <w:rFonts w:asciiTheme="minorHAnsi" w:hAnsiTheme="minorHAnsi" w:cstheme="minorHAnsi"/>
          <w:bCs/>
          <w:iCs/>
          <w:sz w:val="24"/>
        </w:rPr>
        <w:br/>
      </w:r>
      <w:r w:rsidRPr="00554AB2">
        <w:rPr>
          <w:rFonts w:asciiTheme="minorHAnsi" w:hAnsiTheme="minorHAnsi" w:cstheme="minorHAnsi"/>
          <w:bCs/>
          <w:iCs/>
          <w:sz w:val="24"/>
        </w:rPr>
        <w:t>i przeciwdziałania suszy</w:t>
      </w:r>
      <w:r w:rsidR="00665BB4" w:rsidRPr="00554AB2">
        <w:rPr>
          <w:rFonts w:asciiTheme="minorHAnsi" w:hAnsiTheme="minorHAnsi" w:cstheme="minorHAnsi"/>
          <w:bCs/>
          <w:iCs/>
          <w:sz w:val="24"/>
        </w:rPr>
        <w:t>;</w:t>
      </w:r>
      <w:r w:rsidRPr="00554AB2">
        <w:rPr>
          <w:rFonts w:asciiTheme="minorHAnsi" w:hAnsiTheme="minorHAnsi" w:cstheme="minorHAnsi"/>
          <w:bCs/>
          <w:iCs/>
          <w:sz w:val="24"/>
        </w:rPr>
        <w:t xml:space="preserve"> </w:t>
      </w:r>
      <w:r w:rsidR="00103445" w:rsidRPr="00554AB2">
        <w:rPr>
          <w:rFonts w:asciiTheme="minorHAnsi" w:eastAsia="Calibri" w:hAnsiTheme="minorHAnsi" w:cstheme="minorHAnsi"/>
          <w:sz w:val="24"/>
          <w:lang w:eastAsia="pl-PL"/>
        </w:rPr>
        <w:t>skutecznego reagowania w sytuacji wystąpienia zagrożeń naturalnych i cywilizacyjnych</w:t>
      </w:r>
      <w:r w:rsidR="00665BB4" w:rsidRPr="00554AB2">
        <w:rPr>
          <w:rFonts w:asciiTheme="minorHAnsi" w:eastAsia="Calibri" w:hAnsiTheme="minorHAnsi" w:cstheme="minorHAnsi"/>
          <w:sz w:val="24"/>
          <w:lang w:eastAsia="pl-PL"/>
        </w:rPr>
        <w:t xml:space="preserve">; </w:t>
      </w:r>
      <w:r w:rsidR="00103445" w:rsidRPr="00554AB2">
        <w:rPr>
          <w:rFonts w:asciiTheme="minorHAnsi" w:eastAsia="Calibri" w:hAnsiTheme="minorHAnsi" w:cstheme="minorHAnsi"/>
          <w:sz w:val="24"/>
          <w:lang w:eastAsia="pl-PL"/>
        </w:rPr>
        <w:t>ochrony bioróżnorodności w regionie</w:t>
      </w:r>
      <w:r w:rsidR="00665BB4" w:rsidRPr="00554AB2">
        <w:rPr>
          <w:rFonts w:asciiTheme="minorHAnsi" w:eastAsia="Calibri" w:hAnsiTheme="minorHAnsi" w:cstheme="minorHAnsi"/>
          <w:sz w:val="24"/>
          <w:lang w:eastAsia="pl-PL"/>
        </w:rPr>
        <w:t xml:space="preserve">; </w:t>
      </w:r>
      <w:r w:rsidR="00103445" w:rsidRPr="00554AB2">
        <w:rPr>
          <w:rFonts w:asciiTheme="minorHAnsi" w:eastAsia="Calibri" w:hAnsiTheme="minorHAnsi" w:cstheme="minorHAnsi"/>
          <w:sz w:val="24"/>
          <w:lang w:eastAsia="pl-PL"/>
        </w:rPr>
        <w:t>zwiększenia udziału odpadów zbieranych selektywnie</w:t>
      </w:r>
      <w:r w:rsidR="00665BB4" w:rsidRPr="00554AB2">
        <w:rPr>
          <w:rFonts w:asciiTheme="minorHAnsi" w:eastAsia="Calibri" w:hAnsiTheme="minorHAnsi" w:cstheme="minorHAnsi"/>
          <w:sz w:val="24"/>
          <w:lang w:eastAsia="pl-PL"/>
        </w:rPr>
        <w:t xml:space="preserve">; </w:t>
      </w:r>
      <w:r w:rsidR="00103445" w:rsidRPr="00554AB2">
        <w:rPr>
          <w:rFonts w:asciiTheme="minorHAnsi" w:eastAsia="Calibri" w:hAnsiTheme="minorHAnsi" w:cstheme="minorHAnsi"/>
          <w:sz w:val="24"/>
          <w:lang w:eastAsia="pl-PL"/>
        </w:rPr>
        <w:t>zwiększenia dostępności zasobów kulturowych regionu</w:t>
      </w:r>
      <w:r w:rsidR="00665BB4" w:rsidRPr="00554AB2">
        <w:rPr>
          <w:rFonts w:asciiTheme="minorHAnsi" w:eastAsia="Calibri" w:hAnsiTheme="minorHAnsi" w:cstheme="minorHAnsi"/>
          <w:sz w:val="24"/>
          <w:lang w:eastAsia="pl-PL"/>
        </w:rPr>
        <w:t>;</w:t>
      </w:r>
      <w:r w:rsidR="00103445" w:rsidRPr="00554AB2">
        <w:rPr>
          <w:rFonts w:asciiTheme="minorHAnsi" w:eastAsia="Calibri" w:hAnsiTheme="minorHAnsi" w:cstheme="minorHAnsi"/>
          <w:sz w:val="24"/>
          <w:lang w:eastAsia="pl-PL"/>
        </w:rPr>
        <w:t xml:space="preserve"> zwiększenia odsetka ludności korzystającej z systemu oczyszczania ścieków zgodnego </w:t>
      </w:r>
      <w:r w:rsidR="00541766">
        <w:rPr>
          <w:rFonts w:asciiTheme="minorHAnsi" w:eastAsia="Calibri" w:hAnsiTheme="minorHAnsi" w:cstheme="minorHAnsi"/>
          <w:sz w:val="24"/>
          <w:lang w:eastAsia="pl-PL"/>
        </w:rPr>
        <w:br/>
      </w:r>
      <w:r w:rsidR="00103445" w:rsidRPr="00554AB2">
        <w:rPr>
          <w:rFonts w:asciiTheme="minorHAnsi" w:eastAsia="Calibri" w:hAnsiTheme="minorHAnsi" w:cstheme="minorHAnsi"/>
          <w:sz w:val="24"/>
          <w:lang w:eastAsia="pl-PL"/>
        </w:rPr>
        <w:t xml:space="preserve">z dyrektywą dotyczącą ścieków komunalnych. </w:t>
      </w:r>
    </w:p>
    <w:p w14:paraId="1182142D" w14:textId="4A640496" w:rsidR="00577E4A" w:rsidRPr="00554AB2" w:rsidRDefault="00103445" w:rsidP="00554AB2">
      <w:pPr>
        <w:tabs>
          <w:tab w:val="left" w:pos="426"/>
        </w:tabs>
        <w:spacing w:after="6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W tym celu Wykonawca w szczególności posłuży się informacjami pochodzącymi z następujących źródeł danych:</w:t>
      </w:r>
    </w:p>
    <w:p w14:paraId="5DAEB636" w14:textId="61FEEB6D" w:rsidR="00103445" w:rsidRPr="00554AB2" w:rsidRDefault="00103445" w:rsidP="00554AB2">
      <w:pPr>
        <w:pStyle w:val="Akapitzlist"/>
        <w:numPr>
          <w:ilvl w:val="0"/>
          <w:numId w:val="24"/>
        </w:numPr>
        <w:tabs>
          <w:tab w:val="left" w:pos="426"/>
        </w:tabs>
        <w:spacing w:after="60" w:line="276" w:lineRule="auto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 xml:space="preserve">monitoring wskaźnikowy </w:t>
      </w:r>
      <w:r w:rsidR="00665BB4" w:rsidRPr="00554AB2">
        <w:rPr>
          <w:rFonts w:asciiTheme="minorHAnsi" w:hAnsiTheme="minorHAnsi" w:cstheme="minorHAnsi"/>
          <w:bCs/>
          <w:iCs/>
          <w:sz w:val="24"/>
        </w:rPr>
        <w:t>D</w:t>
      </w:r>
      <w:r w:rsidRPr="00554AB2">
        <w:rPr>
          <w:rFonts w:asciiTheme="minorHAnsi" w:hAnsiTheme="minorHAnsi" w:cstheme="minorHAnsi"/>
          <w:bCs/>
          <w:iCs/>
          <w:sz w:val="24"/>
        </w:rPr>
        <w:t>ziałań w ramach OP IV i V RPO WO 2014-2020;</w:t>
      </w:r>
    </w:p>
    <w:p w14:paraId="61B4910E" w14:textId="77777777" w:rsidR="00103445" w:rsidRPr="00554AB2" w:rsidRDefault="00103445" w:rsidP="00554AB2">
      <w:pPr>
        <w:pStyle w:val="Akapitzlist"/>
        <w:numPr>
          <w:ilvl w:val="0"/>
          <w:numId w:val="24"/>
        </w:numPr>
        <w:tabs>
          <w:tab w:val="left" w:pos="426"/>
        </w:tabs>
        <w:spacing w:after="60" w:line="276" w:lineRule="auto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dane statystyczne;</w:t>
      </w:r>
    </w:p>
    <w:p w14:paraId="2FF4CD8D" w14:textId="77777777" w:rsidR="00103445" w:rsidRPr="00554AB2" w:rsidRDefault="00103445" w:rsidP="00554AB2">
      <w:pPr>
        <w:pStyle w:val="Akapitzlist"/>
        <w:numPr>
          <w:ilvl w:val="0"/>
          <w:numId w:val="24"/>
        </w:numPr>
        <w:tabs>
          <w:tab w:val="left" w:pos="426"/>
        </w:tabs>
        <w:spacing w:after="60" w:line="276" w:lineRule="auto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analiza i ocena wniosków o dofinansowanie projektów:</w:t>
      </w:r>
    </w:p>
    <w:p w14:paraId="5A7B7105" w14:textId="77777777" w:rsidR="00665BB4" w:rsidRDefault="00665BB4" w:rsidP="00A434C4">
      <w:pPr>
        <w:tabs>
          <w:tab w:val="left" w:pos="426"/>
        </w:tabs>
        <w:spacing w:after="60"/>
        <w:jc w:val="both"/>
        <w:rPr>
          <w:rFonts w:asciiTheme="minorHAnsi" w:hAnsiTheme="minorHAnsi" w:cstheme="minorHAnsi"/>
          <w:bCs/>
          <w:i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223"/>
        <w:gridCol w:w="1298"/>
        <w:gridCol w:w="1021"/>
        <w:gridCol w:w="1224"/>
        <w:gridCol w:w="1298"/>
        <w:gridCol w:w="1021"/>
      </w:tblGrid>
      <w:tr w:rsidR="008226AE" w:rsidRPr="00FA1852" w14:paraId="27322825" w14:textId="77777777" w:rsidTr="008226AE">
        <w:trPr>
          <w:trHeight w:val="315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4C3C" w14:textId="0063741C" w:rsidR="00103445" w:rsidRPr="00FA1852" w:rsidRDefault="00B934CD" w:rsidP="00554AB2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pl-PL"/>
              </w:rPr>
              <w:t>Nr Działania/ P</w:t>
            </w:r>
            <w:r w:rsidR="00103445" w:rsidRPr="00554AB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pl-PL"/>
              </w:rPr>
              <w:t>oddziałania</w:t>
            </w:r>
            <w:r w:rsidR="00A67C87" w:rsidRPr="00554AB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pl-PL"/>
              </w:rPr>
              <w:t xml:space="preserve"> RPO WO 2014-2020</w:t>
            </w:r>
          </w:p>
        </w:tc>
        <w:tc>
          <w:tcPr>
            <w:tcW w:w="37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D6C84DE" w14:textId="204D49BD" w:rsidR="00103445" w:rsidRPr="00FA1852" w:rsidRDefault="00103445" w:rsidP="00554AB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pl-PL"/>
              </w:rPr>
              <w:t xml:space="preserve">Projekty </w:t>
            </w:r>
          </w:p>
        </w:tc>
      </w:tr>
      <w:tr w:rsidR="008226AE" w:rsidRPr="00FA1852" w14:paraId="0758D364" w14:textId="77777777" w:rsidTr="00A434C4">
        <w:trPr>
          <w:trHeight w:val="373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D1B5" w14:textId="77777777" w:rsidR="008226AE" w:rsidRPr="00FA1852" w:rsidRDefault="008226AE" w:rsidP="00FA185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E46B" w14:textId="0B9A9555" w:rsidR="008226AE" w:rsidRPr="00FA1852" w:rsidRDefault="008226AE" w:rsidP="00554AB2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pl-PL"/>
              </w:rPr>
              <w:t>Pozakonkursowe</w:t>
            </w:r>
          </w:p>
        </w:tc>
        <w:tc>
          <w:tcPr>
            <w:tcW w:w="18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CAA5" w14:textId="445FA476" w:rsidR="008226AE" w:rsidRPr="00FA1852" w:rsidRDefault="008226AE" w:rsidP="00554AB2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pl-PL"/>
              </w:rPr>
              <w:t>Konkursowe</w:t>
            </w:r>
          </w:p>
        </w:tc>
      </w:tr>
      <w:tr w:rsidR="008226AE" w:rsidRPr="00FA1852" w14:paraId="37B5B956" w14:textId="77777777" w:rsidTr="00A434C4">
        <w:trPr>
          <w:trHeight w:val="704"/>
        </w:trPr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3CE2" w14:textId="77777777" w:rsidR="00103445" w:rsidRPr="00FA1852" w:rsidRDefault="00103445" w:rsidP="00FA1852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A24A" w14:textId="29C086B1" w:rsidR="00103445" w:rsidRPr="00FA185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pl-PL"/>
              </w:rPr>
              <w:t>Proje</w:t>
            </w:r>
            <w:r w:rsidR="008226AE" w:rsidRPr="00554AB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pl-PL"/>
              </w:rPr>
              <w:t>k</w:t>
            </w:r>
            <w:r w:rsidRPr="00554AB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pl-PL"/>
              </w:rPr>
              <w:t>ty Ogółem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B1D8" w14:textId="77777777" w:rsidR="00103445" w:rsidRPr="00FA185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bCs/>
                <w:color w:val="000000"/>
                <w:sz w:val="24"/>
                <w:lang w:eastAsia="pl-PL"/>
              </w:rPr>
              <w:t>Zakończone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97D1" w14:textId="77777777" w:rsidR="00103445" w:rsidRPr="00FA185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bCs/>
                <w:color w:val="000000"/>
                <w:sz w:val="24"/>
                <w:lang w:eastAsia="pl-PL"/>
              </w:rPr>
              <w:t>Trwające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F96E" w14:textId="59FBEAFF" w:rsidR="00103445" w:rsidRPr="00FA185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pl-PL"/>
              </w:rPr>
              <w:t>Proje</w:t>
            </w:r>
            <w:r w:rsidR="008226AE" w:rsidRPr="00554AB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pl-PL"/>
              </w:rPr>
              <w:t>k</w:t>
            </w:r>
            <w:r w:rsidRPr="00554AB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lang w:eastAsia="pl-PL"/>
              </w:rPr>
              <w:t>ty Ogółem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B5E6" w14:textId="77777777" w:rsidR="00103445" w:rsidRPr="00FA185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bCs/>
                <w:color w:val="000000"/>
                <w:sz w:val="24"/>
                <w:lang w:eastAsia="pl-PL"/>
              </w:rPr>
              <w:t>Zakończone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F03A" w14:textId="77777777" w:rsidR="00103445" w:rsidRPr="00FA185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bCs/>
                <w:color w:val="000000"/>
                <w:sz w:val="24"/>
                <w:lang w:eastAsia="pl-PL"/>
              </w:rPr>
              <w:t>Trwające</w:t>
            </w:r>
          </w:p>
        </w:tc>
      </w:tr>
      <w:tr w:rsidR="008226AE" w:rsidRPr="00FA1852" w14:paraId="7F6C0F47" w14:textId="77777777" w:rsidTr="008226A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F108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4.1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A31D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55E5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FB2C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9DAE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D5C1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D3A23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1</w:t>
            </w:r>
          </w:p>
        </w:tc>
      </w:tr>
      <w:tr w:rsidR="008226AE" w:rsidRPr="00FA1852" w14:paraId="737133E7" w14:textId="77777777" w:rsidTr="008226A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0A54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4.2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3C50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2*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B662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A80B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2*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6AB0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FC0B9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4A6F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</w:tr>
      <w:tr w:rsidR="008226AE" w:rsidRPr="00FA1852" w14:paraId="4F2FF760" w14:textId="77777777" w:rsidTr="008226A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0BDE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5.1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33AA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EFCC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6CA9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3323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62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91D7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31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D3ED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31</w:t>
            </w:r>
          </w:p>
        </w:tc>
      </w:tr>
      <w:tr w:rsidR="008226AE" w:rsidRPr="00FA1852" w14:paraId="3B704FD9" w14:textId="77777777" w:rsidTr="008226A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F444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5.2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BF1A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1F96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A0D8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7921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A7CD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441E3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15</w:t>
            </w:r>
          </w:p>
        </w:tc>
      </w:tr>
      <w:tr w:rsidR="008226AE" w:rsidRPr="00FA1852" w14:paraId="01946F2E" w14:textId="77777777" w:rsidTr="008226A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FC04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5.3.1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18EB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C5B1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D45D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F56A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A047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832E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20</w:t>
            </w:r>
          </w:p>
        </w:tc>
      </w:tr>
      <w:tr w:rsidR="008226AE" w:rsidRPr="00FA1852" w14:paraId="3D625D03" w14:textId="77777777" w:rsidTr="008226A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E7AA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5.3.2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482F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402A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664C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E3FAF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00C0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C055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1</w:t>
            </w:r>
          </w:p>
        </w:tc>
      </w:tr>
      <w:tr w:rsidR="008226AE" w:rsidRPr="00FA1852" w14:paraId="1F164D40" w14:textId="77777777" w:rsidTr="008226AE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17A8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5.3.3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3A29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FE3B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D969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8DA3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8B71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5719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1</w:t>
            </w:r>
          </w:p>
        </w:tc>
      </w:tr>
      <w:tr w:rsidR="008226AE" w:rsidRPr="00FA1852" w14:paraId="542C40D7" w14:textId="77777777" w:rsidTr="003C2D4C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4AC5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5.4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3C17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EDA2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514B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8462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9126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32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27B5" w14:textId="77777777" w:rsidR="00103445" w:rsidRPr="00554AB2" w:rsidRDefault="00103445" w:rsidP="00554AB2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color w:val="000000"/>
                <w:sz w:val="24"/>
                <w:lang w:eastAsia="pl-PL"/>
              </w:rPr>
              <w:t>-</w:t>
            </w:r>
          </w:p>
        </w:tc>
      </w:tr>
      <w:tr w:rsidR="008226AE" w:rsidRPr="00FA1852" w14:paraId="7BB86B7B" w14:textId="77777777" w:rsidTr="008226AE">
        <w:trPr>
          <w:trHeight w:val="300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C6B8" w14:textId="4153DCCB" w:rsidR="008226AE" w:rsidRPr="00554AB2" w:rsidRDefault="008226AE" w:rsidP="00554AB2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b/>
                <w:color w:val="000000"/>
                <w:sz w:val="24"/>
                <w:lang w:eastAsia="pl-PL"/>
              </w:rPr>
              <w:t>Suma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5475A" w14:textId="494A3149" w:rsidR="008226AE" w:rsidRPr="00554AB2" w:rsidRDefault="008226AE" w:rsidP="00554AB2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b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F1E9D" w14:textId="3E5199AF" w:rsidR="008226AE" w:rsidRPr="00554AB2" w:rsidRDefault="008226AE" w:rsidP="00554AB2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b/>
                <w:color w:val="000000"/>
                <w:sz w:val="24"/>
                <w:lang w:eastAsia="pl-PL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63B7C" w14:textId="5B819215" w:rsidR="008226AE" w:rsidRPr="00554AB2" w:rsidRDefault="008226AE" w:rsidP="00554AB2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b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4E4B4" w14:textId="14CE22B9" w:rsidR="008226AE" w:rsidRPr="00554AB2" w:rsidRDefault="008226AE" w:rsidP="00554AB2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b/>
                <w:color w:val="000000"/>
                <w:sz w:val="24"/>
                <w:lang w:eastAsia="pl-PL"/>
              </w:rPr>
              <w:t>194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6B35E" w14:textId="4316C6AF" w:rsidR="008226AE" w:rsidRPr="00554AB2" w:rsidRDefault="008226AE" w:rsidP="00554AB2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b/>
                <w:color w:val="000000"/>
                <w:sz w:val="24"/>
                <w:lang w:eastAsia="pl-PL"/>
              </w:rPr>
              <w:t>125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BFF28" w14:textId="5BD0F93F" w:rsidR="008226AE" w:rsidRPr="00554AB2" w:rsidRDefault="008226AE" w:rsidP="00554AB2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lang w:eastAsia="pl-PL"/>
              </w:rPr>
            </w:pPr>
            <w:r w:rsidRPr="00554AB2">
              <w:rPr>
                <w:rFonts w:asciiTheme="minorHAnsi" w:eastAsia="Times New Roman" w:hAnsiTheme="minorHAnsi" w:cstheme="minorHAnsi"/>
                <w:b/>
                <w:color w:val="000000"/>
                <w:sz w:val="24"/>
                <w:lang w:eastAsia="pl-PL"/>
              </w:rPr>
              <w:t>69</w:t>
            </w:r>
          </w:p>
        </w:tc>
      </w:tr>
    </w:tbl>
    <w:p w14:paraId="0912DEBC" w14:textId="24242514" w:rsidR="00103445" w:rsidRPr="00554AB2" w:rsidRDefault="008226AE" w:rsidP="00554AB2">
      <w:pPr>
        <w:tabs>
          <w:tab w:val="left" w:pos="426"/>
        </w:tabs>
        <w:spacing w:after="60"/>
        <w:rPr>
          <w:rFonts w:asciiTheme="minorHAnsi" w:hAnsiTheme="minorHAnsi" w:cstheme="minorHAnsi"/>
          <w:bCs/>
          <w:iCs/>
          <w:sz w:val="24"/>
        </w:rPr>
      </w:pPr>
      <w:r w:rsidRPr="00FA1852">
        <w:rPr>
          <w:rFonts w:asciiTheme="minorHAnsi" w:hAnsiTheme="minorHAnsi" w:cstheme="minorHAnsi"/>
          <w:bCs/>
          <w:iCs/>
        </w:rPr>
        <w:t>*</w:t>
      </w:r>
      <w:r w:rsidR="00103445" w:rsidRPr="00FA1852">
        <w:rPr>
          <w:rFonts w:asciiTheme="minorHAnsi" w:hAnsiTheme="minorHAnsi" w:cstheme="minorHAnsi"/>
          <w:bCs/>
          <w:iCs/>
        </w:rPr>
        <w:t xml:space="preserve"> </w:t>
      </w:r>
      <w:r w:rsidRPr="00554AB2">
        <w:rPr>
          <w:rFonts w:asciiTheme="minorHAnsi" w:hAnsiTheme="minorHAnsi" w:cstheme="minorHAnsi"/>
          <w:bCs/>
          <w:iCs/>
          <w:sz w:val="24"/>
        </w:rPr>
        <w:t>1 wybrany wniosek o dofinansowanie czeka na podpisanie umowy.</w:t>
      </w:r>
    </w:p>
    <w:p w14:paraId="44F5C8C6" w14:textId="16628FE2" w:rsidR="008226AE" w:rsidRPr="00554AB2" w:rsidRDefault="008226AE" w:rsidP="00554AB2">
      <w:pPr>
        <w:tabs>
          <w:tab w:val="left" w:pos="426"/>
        </w:tabs>
        <w:spacing w:after="60" w:line="276" w:lineRule="auto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Źródło: opracowanie własne na podstawie informacji przesłanej w dniu 01.10.2021 r. przez Departament Funduszy Europejskich UMWO.</w:t>
      </w:r>
    </w:p>
    <w:p w14:paraId="4AC35756" w14:textId="7ADFC254" w:rsidR="00665BB4" w:rsidRPr="00FA1852" w:rsidRDefault="00665BB4" w:rsidP="00554AB2">
      <w:pPr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bCs/>
          <w:iCs/>
        </w:rPr>
      </w:pPr>
    </w:p>
    <w:p w14:paraId="09E0F48B" w14:textId="243520C1" w:rsidR="00BE3A30" w:rsidRPr="00554AB2" w:rsidRDefault="00BE3A30" w:rsidP="00554AB2">
      <w:pPr>
        <w:pStyle w:val="Akapitzlist"/>
        <w:numPr>
          <w:ilvl w:val="0"/>
          <w:numId w:val="24"/>
        </w:numPr>
        <w:tabs>
          <w:tab w:val="left" w:pos="426"/>
        </w:tabs>
        <w:spacing w:after="60" w:line="276" w:lineRule="auto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lastRenderedPageBreak/>
        <w:t>dane z systemu gromadzenia danych i sprawozdawczości I</w:t>
      </w:r>
      <w:r w:rsidR="00665BB4" w:rsidRPr="00554AB2">
        <w:rPr>
          <w:rFonts w:asciiTheme="minorHAnsi" w:hAnsiTheme="minorHAnsi" w:cstheme="minorHAnsi"/>
          <w:bCs/>
          <w:iCs/>
          <w:sz w:val="24"/>
        </w:rPr>
        <w:t>Z</w:t>
      </w:r>
      <w:r w:rsidRPr="00554AB2">
        <w:rPr>
          <w:rFonts w:asciiTheme="minorHAnsi" w:hAnsiTheme="minorHAnsi" w:cstheme="minorHAnsi"/>
          <w:bCs/>
          <w:iCs/>
          <w:sz w:val="24"/>
        </w:rPr>
        <w:t xml:space="preserve"> RPO WO 2014-2020 oraz SL 2014;</w:t>
      </w:r>
    </w:p>
    <w:p w14:paraId="45B0629C" w14:textId="4E2E4B0D" w:rsidR="00BE3A30" w:rsidRPr="00554AB2" w:rsidRDefault="00177B22" w:rsidP="00554AB2">
      <w:pPr>
        <w:pStyle w:val="Akapitzlist"/>
        <w:numPr>
          <w:ilvl w:val="0"/>
          <w:numId w:val="24"/>
        </w:numPr>
        <w:tabs>
          <w:tab w:val="left" w:pos="426"/>
        </w:tabs>
        <w:spacing w:after="60" w:line="276" w:lineRule="auto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„</w:t>
      </w:r>
      <w:r w:rsidR="006244FF" w:rsidRPr="00554AB2">
        <w:rPr>
          <w:rFonts w:asciiTheme="minorHAnsi" w:hAnsiTheme="minorHAnsi" w:cstheme="minorHAnsi"/>
          <w:bCs/>
          <w:iCs/>
          <w:sz w:val="24"/>
        </w:rPr>
        <w:t xml:space="preserve">Programowanie perspektywy finansowej 2014-2020. </w:t>
      </w:r>
      <w:r w:rsidR="00BE3A30" w:rsidRPr="00554AB2">
        <w:rPr>
          <w:rFonts w:asciiTheme="minorHAnsi" w:hAnsiTheme="minorHAnsi" w:cstheme="minorHAnsi"/>
          <w:bCs/>
          <w:iCs/>
          <w:sz w:val="24"/>
        </w:rPr>
        <w:t>Umowa Partnerstwa</w:t>
      </w:r>
      <w:r w:rsidRPr="00554AB2">
        <w:rPr>
          <w:rFonts w:asciiTheme="minorHAnsi" w:hAnsiTheme="minorHAnsi" w:cstheme="minorHAnsi"/>
          <w:bCs/>
          <w:iCs/>
          <w:sz w:val="24"/>
        </w:rPr>
        <w:t>”</w:t>
      </w:r>
      <w:r w:rsidR="00BE3A30" w:rsidRPr="00554AB2">
        <w:rPr>
          <w:rFonts w:asciiTheme="minorHAnsi" w:hAnsiTheme="minorHAnsi" w:cstheme="minorHAnsi"/>
          <w:bCs/>
          <w:iCs/>
          <w:sz w:val="24"/>
        </w:rPr>
        <w:t xml:space="preserve"> </w:t>
      </w:r>
      <w:r w:rsidR="00EF0261">
        <w:rPr>
          <w:rFonts w:asciiTheme="minorHAnsi" w:hAnsiTheme="minorHAnsi" w:cstheme="minorHAnsi"/>
          <w:bCs/>
          <w:iCs/>
          <w:sz w:val="24"/>
        </w:rPr>
        <w:br/>
      </w:r>
      <w:r w:rsidR="00BE3A30" w:rsidRPr="00554AB2">
        <w:rPr>
          <w:rFonts w:asciiTheme="minorHAnsi" w:hAnsiTheme="minorHAnsi" w:cstheme="minorHAnsi"/>
          <w:bCs/>
          <w:iCs/>
          <w:sz w:val="24"/>
        </w:rPr>
        <w:t>w zakresie tematycznym Osi Priorytetowej IV i V RPO WO 2014-2020;</w:t>
      </w:r>
    </w:p>
    <w:p w14:paraId="1532850D" w14:textId="61021A8C" w:rsidR="00BE3A30" w:rsidRPr="00554AB2" w:rsidRDefault="006D52A4" w:rsidP="00554AB2">
      <w:pPr>
        <w:pStyle w:val="Akapitzlist"/>
        <w:numPr>
          <w:ilvl w:val="0"/>
          <w:numId w:val="24"/>
        </w:numPr>
        <w:tabs>
          <w:tab w:val="left" w:pos="426"/>
        </w:tabs>
        <w:spacing w:after="60" w:line="276" w:lineRule="auto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„</w:t>
      </w:r>
      <w:r w:rsidR="00BE3A30" w:rsidRPr="00554AB2">
        <w:rPr>
          <w:rFonts w:asciiTheme="minorHAnsi" w:hAnsiTheme="minorHAnsi" w:cstheme="minorHAnsi"/>
          <w:bCs/>
          <w:iCs/>
          <w:sz w:val="24"/>
        </w:rPr>
        <w:t>R</w:t>
      </w:r>
      <w:r w:rsidRPr="00554AB2">
        <w:rPr>
          <w:rFonts w:asciiTheme="minorHAnsi" w:hAnsiTheme="minorHAnsi" w:cstheme="minorHAnsi"/>
          <w:bCs/>
          <w:iCs/>
          <w:sz w:val="24"/>
        </w:rPr>
        <w:t xml:space="preserve">egionalny </w:t>
      </w:r>
      <w:r w:rsidR="00BE3A30" w:rsidRPr="00554AB2">
        <w:rPr>
          <w:rFonts w:asciiTheme="minorHAnsi" w:hAnsiTheme="minorHAnsi" w:cstheme="minorHAnsi"/>
          <w:bCs/>
          <w:iCs/>
          <w:sz w:val="24"/>
        </w:rPr>
        <w:t>P</w:t>
      </w:r>
      <w:r w:rsidRPr="00554AB2">
        <w:rPr>
          <w:rFonts w:asciiTheme="minorHAnsi" w:hAnsiTheme="minorHAnsi" w:cstheme="minorHAnsi"/>
          <w:bCs/>
          <w:iCs/>
          <w:sz w:val="24"/>
        </w:rPr>
        <w:t xml:space="preserve">rogram </w:t>
      </w:r>
      <w:r w:rsidR="00BE3A30" w:rsidRPr="00554AB2">
        <w:rPr>
          <w:rFonts w:asciiTheme="minorHAnsi" w:hAnsiTheme="minorHAnsi" w:cstheme="minorHAnsi"/>
          <w:bCs/>
          <w:iCs/>
          <w:sz w:val="24"/>
        </w:rPr>
        <w:t>O</w:t>
      </w:r>
      <w:r w:rsidRPr="00554AB2">
        <w:rPr>
          <w:rFonts w:asciiTheme="minorHAnsi" w:hAnsiTheme="minorHAnsi" w:cstheme="minorHAnsi"/>
          <w:bCs/>
          <w:iCs/>
          <w:sz w:val="24"/>
        </w:rPr>
        <w:t>peracyjny</w:t>
      </w:r>
      <w:r w:rsidR="00BE3A30" w:rsidRPr="00554AB2">
        <w:rPr>
          <w:rFonts w:asciiTheme="minorHAnsi" w:hAnsiTheme="minorHAnsi" w:cstheme="minorHAnsi"/>
          <w:bCs/>
          <w:iCs/>
          <w:sz w:val="24"/>
        </w:rPr>
        <w:t xml:space="preserve"> W</w:t>
      </w:r>
      <w:r w:rsidRPr="00554AB2">
        <w:rPr>
          <w:rFonts w:asciiTheme="minorHAnsi" w:hAnsiTheme="minorHAnsi" w:cstheme="minorHAnsi"/>
          <w:bCs/>
          <w:iCs/>
          <w:sz w:val="24"/>
        </w:rPr>
        <w:t xml:space="preserve">ojewództwa </w:t>
      </w:r>
      <w:r w:rsidR="00BE3A30" w:rsidRPr="00554AB2">
        <w:rPr>
          <w:rFonts w:asciiTheme="minorHAnsi" w:hAnsiTheme="minorHAnsi" w:cstheme="minorHAnsi"/>
          <w:bCs/>
          <w:iCs/>
          <w:sz w:val="24"/>
        </w:rPr>
        <w:t>O</w:t>
      </w:r>
      <w:r w:rsidRPr="00554AB2">
        <w:rPr>
          <w:rFonts w:asciiTheme="minorHAnsi" w:hAnsiTheme="minorHAnsi" w:cstheme="minorHAnsi"/>
          <w:bCs/>
          <w:iCs/>
          <w:sz w:val="24"/>
        </w:rPr>
        <w:t>polskiego na lata</w:t>
      </w:r>
      <w:r w:rsidR="00BE3A30" w:rsidRPr="00554AB2">
        <w:rPr>
          <w:rFonts w:asciiTheme="minorHAnsi" w:hAnsiTheme="minorHAnsi" w:cstheme="minorHAnsi"/>
          <w:bCs/>
          <w:iCs/>
          <w:sz w:val="24"/>
        </w:rPr>
        <w:t xml:space="preserve"> 2014-2020</w:t>
      </w:r>
      <w:r w:rsidRPr="00554AB2">
        <w:rPr>
          <w:rFonts w:asciiTheme="minorHAnsi" w:hAnsiTheme="minorHAnsi" w:cstheme="minorHAnsi"/>
          <w:bCs/>
          <w:iCs/>
          <w:sz w:val="24"/>
        </w:rPr>
        <w:t>”</w:t>
      </w:r>
      <w:r w:rsidR="00BE3A30" w:rsidRPr="00554AB2">
        <w:rPr>
          <w:rFonts w:asciiTheme="minorHAnsi" w:hAnsiTheme="minorHAnsi" w:cstheme="minorHAnsi"/>
          <w:bCs/>
          <w:iCs/>
          <w:sz w:val="24"/>
        </w:rPr>
        <w:t xml:space="preserve"> </w:t>
      </w:r>
      <w:r w:rsidR="00EF0261">
        <w:rPr>
          <w:rFonts w:asciiTheme="minorHAnsi" w:hAnsiTheme="minorHAnsi" w:cstheme="minorHAnsi"/>
          <w:bCs/>
          <w:iCs/>
          <w:sz w:val="24"/>
        </w:rPr>
        <w:br/>
      </w:r>
      <w:r w:rsidR="00BE3A30" w:rsidRPr="00554AB2">
        <w:rPr>
          <w:rFonts w:asciiTheme="minorHAnsi" w:hAnsiTheme="minorHAnsi" w:cstheme="minorHAnsi"/>
          <w:bCs/>
          <w:iCs/>
          <w:sz w:val="24"/>
        </w:rPr>
        <w:t>w zakresie Osi Priorytetowej IV i V (przed i po zmianach);</w:t>
      </w:r>
    </w:p>
    <w:p w14:paraId="5FA4AD59" w14:textId="4606517D" w:rsidR="00BE3A30" w:rsidRPr="00554AB2" w:rsidRDefault="006D52A4" w:rsidP="00554AB2">
      <w:pPr>
        <w:pStyle w:val="Akapitzlist"/>
        <w:numPr>
          <w:ilvl w:val="0"/>
          <w:numId w:val="24"/>
        </w:numPr>
        <w:tabs>
          <w:tab w:val="left" w:pos="426"/>
        </w:tabs>
        <w:spacing w:after="60" w:line="276" w:lineRule="auto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„</w:t>
      </w:r>
      <w:r w:rsidR="00062D03" w:rsidRPr="00554AB2">
        <w:rPr>
          <w:rFonts w:asciiTheme="minorHAnsi" w:hAnsiTheme="minorHAnsi" w:cstheme="minorHAnsi"/>
          <w:bCs/>
          <w:iCs/>
          <w:sz w:val="24"/>
        </w:rPr>
        <w:t>Szczegółowy Opis Osi Priorytetowych Regionalnego Programu Operacyjnego Województwa Opolskiego na lata 2014-2020</w:t>
      </w:r>
      <w:r w:rsidRPr="00554AB2">
        <w:rPr>
          <w:rFonts w:asciiTheme="minorHAnsi" w:hAnsiTheme="minorHAnsi" w:cstheme="minorHAnsi"/>
          <w:bCs/>
          <w:iCs/>
          <w:sz w:val="24"/>
        </w:rPr>
        <w:t>”</w:t>
      </w:r>
      <w:r w:rsidR="00062D03" w:rsidRPr="00554AB2">
        <w:rPr>
          <w:rFonts w:asciiTheme="minorHAnsi" w:hAnsiTheme="minorHAnsi" w:cstheme="minorHAnsi"/>
          <w:bCs/>
          <w:iCs/>
          <w:sz w:val="24"/>
        </w:rPr>
        <w:t>;</w:t>
      </w:r>
    </w:p>
    <w:p w14:paraId="55CD51FE" w14:textId="103768EF" w:rsidR="00062D03" w:rsidRPr="00554AB2" w:rsidRDefault="006D52A4" w:rsidP="00554AB2">
      <w:pPr>
        <w:pStyle w:val="Akapitzlist"/>
        <w:numPr>
          <w:ilvl w:val="0"/>
          <w:numId w:val="24"/>
        </w:numPr>
        <w:tabs>
          <w:tab w:val="left" w:pos="426"/>
        </w:tabs>
        <w:spacing w:after="60" w:line="276" w:lineRule="auto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„</w:t>
      </w:r>
      <w:r w:rsidR="00062D03" w:rsidRPr="00554AB2">
        <w:rPr>
          <w:rFonts w:asciiTheme="minorHAnsi" w:hAnsiTheme="minorHAnsi" w:cstheme="minorHAnsi"/>
          <w:bCs/>
          <w:iCs/>
          <w:sz w:val="24"/>
        </w:rPr>
        <w:t>Strategia Rozwoju Województwa Opolskiego do 2020 roku</w:t>
      </w:r>
      <w:r w:rsidRPr="00554AB2">
        <w:rPr>
          <w:rFonts w:asciiTheme="minorHAnsi" w:hAnsiTheme="minorHAnsi" w:cstheme="minorHAnsi"/>
          <w:bCs/>
          <w:iCs/>
          <w:sz w:val="24"/>
        </w:rPr>
        <w:t>”</w:t>
      </w:r>
      <w:r w:rsidR="00062D03" w:rsidRPr="00554AB2">
        <w:rPr>
          <w:rFonts w:asciiTheme="minorHAnsi" w:hAnsiTheme="minorHAnsi" w:cstheme="minorHAnsi"/>
          <w:bCs/>
          <w:iCs/>
          <w:sz w:val="24"/>
        </w:rPr>
        <w:t>;</w:t>
      </w:r>
    </w:p>
    <w:p w14:paraId="3FDA3F10" w14:textId="607CA9FE" w:rsidR="00062D03" w:rsidRPr="00554AB2" w:rsidRDefault="006870C2" w:rsidP="00554AB2">
      <w:pPr>
        <w:pStyle w:val="Akapitzlist"/>
        <w:numPr>
          <w:ilvl w:val="0"/>
          <w:numId w:val="24"/>
        </w:numPr>
        <w:tabs>
          <w:tab w:val="left" w:pos="426"/>
        </w:tabs>
        <w:spacing w:after="60" w:line="276" w:lineRule="auto"/>
        <w:rPr>
          <w:rFonts w:asciiTheme="minorHAnsi" w:hAnsiTheme="minorHAnsi" w:cstheme="minorHAnsi"/>
          <w:bCs/>
          <w:iCs/>
          <w:sz w:val="24"/>
        </w:rPr>
      </w:pPr>
      <w:r w:rsidRPr="00554AB2" w:rsidDel="006870C2">
        <w:rPr>
          <w:rFonts w:asciiTheme="minorHAnsi" w:hAnsiTheme="minorHAnsi" w:cstheme="minorHAnsi"/>
          <w:bCs/>
          <w:iCs/>
          <w:sz w:val="24"/>
        </w:rPr>
        <w:t xml:space="preserve"> </w:t>
      </w:r>
      <w:r w:rsidR="006D52A4" w:rsidRPr="00554AB2">
        <w:rPr>
          <w:rFonts w:asciiTheme="minorHAnsi" w:hAnsiTheme="minorHAnsi" w:cstheme="minorHAnsi"/>
          <w:color w:val="000000"/>
          <w:sz w:val="24"/>
        </w:rPr>
        <w:t>„</w:t>
      </w:r>
      <w:r w:rsidR="00062D03" w:rsidRPr="00554AB2">
        <w:rPr>
          <w:rFonts w:asciiTheme="minorHAnsi" w:hAnsiTheme="minorHAnsi" w:cstheme="minorHAnsi"/>
          <w:color w:val="000000"/>
          <w:sz w:val="24"/>
        </w:rPr>
        <w:t>Strategia Zintegrowanych Inwestycji Terytorialnych Aglomeracji Opolskiej</w:t>
      </w:r>
      <w:r w:rsidR="006D52A4" w:rsidRPr="00554AB2">
        <w:rPr>
          <w:rFonts w:asciiTheme="minorHAnsi" w:hAnsiTheme="minorHAnsi" w:cstheme="minorHAnsi"/>
          <w:color w:val="000000"/>
          <w:sz w:val="24"/>
        </w:rPr>
        <w:t>”</w:t>
      </w:r>
      <w:r w:rsidR="00062D03" w:rsidRPr="00554AB2">
        <w:rPr>
          <w:rFonts w:asciiTheme="minorHAnsi" w:hAnsiTheme="minorHAnsi" w:cstheme="minorHAnsi"/>
          <w:color w:val="000000"/>
          <w:sz w:val="24"/>
        </w:rPr>
        <w:t>;</w:t>
      </w:r>
    </w:p>
    <w:p w14:paraId="2EFBB829" w14:textId="440788E7" w:rsidR="00062D03" w:rsidRPr="00554AB2" w:rsidRDefault="006D52A4" w:rsidP="00554AB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4"/>
        </w:rPr>
      </w:pPr>
      <w:r w:rsidRPr="00554AB2">
        <w:rPr>
          <w:rFonts w:asciiTheme="minorHAnsi" w:hAnsiTheme="minorHAnsi" w:cstheme="minorHAnsi"/>
          <w:sz w:val="24"/>
          <w:lang w:eastAsia="pl-PL"/>
        </w:rPr>
        <w:t>„</w:t>
      </w:r>
      <w:r w:rsidR="00062D03" w:rsidRPr="00554AB2">
        <w:rPr>
          <w:rFonts w:asciiTheme="minorHAnsi" w:hAnsiTheme="minorHAnsi" w:cstheme="minorHAnsi"/>
          <w:sz w:val="24"/>
          <w:lang w:eastAsia="pl-PL"/>
        </w:rPr>
        <w:t>Strategia Rozwoju Województwa Opolskiego. Opolskie 2030</w:t>
      </w:r>
      <w:r w:rsidRPr="00554AB2">
        <w:rPr>
          <w:rFonts w:asciiTheme="minorHAnsi" w:hAnsiTheme="minorHAnsi" w:cstheme="minorHAnsi"/>
          <w:sz w:val="24"/>
          <w:lang w:eastAsia="pl-PL"/>
        </w:rPr>
        <w:t>”</w:t>
      </w:r>
      <w:r w:rsidR="00062D03" w:rsidRPr="00554AB2">
        <w:rPr>
          <w:rFonts w:asciiTheme="minorHAnsi" w:hAnsiTheme="minorHAnsi" w:cstheme="minorHAnsi"/>
          <w:i/>
          <w:sz w:val="24"/>
          <w:lang w:eastAsia="pl-PL"/>
        </w:rPr>
        <w:t>;</w:t>
      </w:r>
    </w:p>
    <w:p w14:paraId="1BB17576" w14:textId="719034C0" w:rsidR="00062D03" w:rsidRPr="00554AB2" w:rsidRDefault="000D2382" w:rsidP="00554AB2">
      <w:pPr>
        <w:pStyle w:val="Akapitzlist"/>
        <w:numPr>
          <w:ilvl w:val="0"/>
          <w:numId w:val="24"/>
        </w:numPr>
        <w:tabs>
          <w:tab w:val="left" w:pos="426"/>
        </w:tabs>
        <w:spacing w:after="60" w:line="276" w:lineRule="auto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P</w:t>
      </w:r>
      <w:r w:rsidR="006D52A4" w:rsidRPr="00554AB2">
        <w:rPr>
          <w:rFonts w:asciiTheme="minorHAnsi" w:hAnsiTheme="minorHAnsi" w:cstheme="minorHAnsi"/>
          <w:bCs/>
          <w:iCs/>
          <w:sz w:val="24"/>
        </w:rPr>
        <w:t>rogram</w:t>
      </w:r>
      <w:r w:rsidRPr="00554AB2">
        <w:rPr>
          <w:rFonts w:asciiTheme="minorHAnsi" w:hAnsiTheme="minorHAnsi" w:cstheme="minorHAnsi"/>
          <w:bCs/>
          <w:iCs/>
          <w:sz w:val="24"/>
        </w:rPr>
        <w:t xml:space="preserve"> regionalny</w:t>
      </w:r>
      <w:r w:rsidR="006D52A4" w:rsidRPr="00554AB2">
        <w:rPr>
          <w:rFonts w:asciiTheme="minorHAnsi" w:hAnsiTheme="minorHAnsi" w:cstheme="minorHAnsi"/>
          <w:bCs/>
          <w:iCs/>
          <w:sz w:val="24"/>
        </w:rPr>
        <w:t xml:space="preserve"> „Fundusze Europejskie dla Opolskiego 2021-2027”;</w:t>
      </w:r>
      <w:r w:rsidRPr="00554AB2">
        <w:rPr>
          <w:rFonts w:asciiTheme="minorHAnsi" w:hAnsiTheme="minorHAnsi" w:cstheme="minorHAnsi"/>
          <w:bCs/>
          <w:iCs/>
          <w:sz w:val="24"/>
        </w:rPr>
        <w:t xml:space="preserve"> projekt</w:t>
      </w:r>
    </w:p>
    <w:p w14:paraId="79EF56C5" w14:textId="04EC813C" w:rsidR="006D52A4" w:rsidRPr="00554AB2" w:rsidRDefault="00EA16C3" w:rsidP="00554AB2">
      <w:pPr>
        <w:pStyle w:val="Akapitzlist"/>
        <w:numPr>
          <w:ilvl w:val="0"/>
          <w:numId w:val="24"/>
        </w:numPr>
        <w:tabs>
          <w:tab w:val="left" w:pos="426"/>
        </w:tabs>
        <w:spacing w:after="60" w:line="276" w:lineRule="auto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„Umow</w:t>
      </w:r>
      <w:r w:rsidR="000D2382" w:rsidRPr="00554AB2">
        <w:rPr>
          <w:rFonts w:asciiTheme="minorHAnsi" w:hAnsiTheme="minorHAnsi" w:cstheme="minorHAnsi"/>
          <w:bCs/>
          <w:iCs/>
          <w:sz w:val="24"/>
        </w:rPr>
        <w:t>a</w:t>
      </w:r>
      <w:r w:rsidRPr="00554AB2">
        <w:rPr>
          <w:rFonts w:asciiTheme="minorHAnsi" w:hAnsiTheme="minorHAnsi" w:cstheme="minorHAnsi"/>
          <w:bCs/>
          <w:iCs/>
          <w:sz w:val="24"/>
        </w:rPr>
        <w:t xml:space="preserve"> Partnerstwa dla realizacji polityki spójności 2021-2027 w Polsce”;</w:t>
      </w:r>
      <w:r w:rsidR="000D2382" w:rsidRPr="00554AB2">
        <w:rPr>
          <w:rFonts w:asciiTheme="minorHAnsi" w:hAnsiTheme="minorHAnsi" w:cstheme="minorHAnsi"/>
          <w:bCs/>
          <w:iCs/>
          <w:sz w:val="24"/>
        </w:rPr>
        <w:t xml:space="preserve"> projekt</w:t>
      </w:r>
    </w:p>
    <w:p w14:paraId="6B26EF8B" w14:textId="4EA707A6" w:rsidR="00EA16C3" w:rsidRPr="00554AB2" w:rsidRDefault="00EA16C3" w:rsidP="00554AB2">
      <w:pPr>
        <w:pStyle w:val="Akapitzlist"/>
        <w:numPr>
          <w:ilvl w:val="0"/>
          <w:numId w:val="24"/>
        </w:numPr>
        <w:tabs>
          <w:tab w:val="left" w:pos="426"/>
        </w:tabs>
        <w:spacing w:after="60" w:line="276" w:lineRule="auto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„Krajowy Plan Odbudowy i Zwiększania Odporności”, projekt;</w:t>
      </w:r>
    </w:p>
    <w:p w14:paraId="78DD5A58" w14:textId="438A46F8" w:rsidR="00EA16C3" w:rsidRPr="00554AB2" w:rsidRDefault="00392F84" w:rsidP="00554AB2">
      <w:pPr>
        <w:pStyle w:val="Akapitzlist"/>
        <w:numPr>
          <w:ilvl w:val="0"/>
          <w:numId w:val="24"/>
        </w:numPr>
        <w:tabs>
          <w:tab w:val="left" w:pos="426"/>
        </w:tabs>
        <w:spacing w:after="60" w:line="276" w:lineRule="auto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„Krajowy Program Oczyszczania Ścieków Komunalnych”</w:t>
      </w:r>
      <w:r w:rsidR="005D0D59" w:rsidRPr="00554AB2">
        <w:rPr>
          <w:rFonts w:asciiTheme="minorHAnsi" w:hAnsiTheme="minorHAnsi" w:cstheme="minorHAnsi"/>
          <w:bCs/>
          <w:iCs/>
          <w:sz w:val="24"/>
        </w:rPr>
        <w:t xml:space="preserve"> (przed i po zmianach)</w:t>
      </w:r>
      <w:r w:rsidRPr="00554AB2">
        <w:rPr>
          <w:rFonts w:asciiTheme="minorHAnsi" w:hAnsiTheme="minorHAnsi" w:cstheme="minorHAnsi"/>
          <w:bCs/>
          <w:iCs/>
          <w:sz w:val="24"/>
        </w:rPr>
        <w:t>;</w:t>
      </w:r>
    </w:p>
    <w:p w14:paraId="16353B4A" w14:textId="58D9BAA9" w:rsidR="00392F84" w:rsidRPr="00554AB2" w:rsidRDefault="00392F84" w:rsidP="00554AB2">
      <w:pPr>
        <w:pStyle w:val="Akapitzlist"/>
        <w:numPr>
          <w:ilvl w:val="0"/>
          <w:numId w:val="24"/>
        </w:numPr>
        <w:tabs>
          <w:tab w:val="left" w:pos="426"/>
        </w:tabs>
        <w:spacing w:after="60" w:line="276" w:lineRule="auto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„Program Ochrony Środowiska dla Województwa Opolskiego na lata 2021-2027”, projekt;</w:t>
      </w:r>
    </w:p>
    <w:p w14:paraId="6E5A3B53" w14:textId="628EA0B4" w:rsidR="00AE3980" w:rsidRPr="00554AB2" w:rsidRDefault="005D0D59" w:rsidP="00554AB2">
      <w:pPr>
        <w:pStyle w:val="Akapitzlist"/>
        <w:numPr>
          <w:ilvl w:val="0"/>
          <w:numId w:val="24"/>
        </w:numPr>
        <w:tabs>
          <w:tab w:val="left" w:pos="426"/>
        </w:tabs>
        <w:spacing w:after="60" w:line="276" w:lineRule="auto"/>
        <w:rPr>
          <w:rFonts w:asciiTheme="minorHAnsi" w:hAnsiTheme="minorHAnsi" w:cstheme="minorHAnsi"/>
          <w:bCs/>
          <w:iCs/>
          <w:sz w:val="24"/>
        </w:rPr>
      </w:pPr>
      <w:r w:rsidRPr="00554AB2" w:rsidDel="005D0D59">
        <w:rPr>
          <w:rFonts w:asciiTheme="minorHAnsi" w:hAnsiTheme="minorHAnsi" w:cstheme="minorHAnsi"/>
          <w:bCs/>
          <w:iCs/>
          <w:sz w:val="24"/>
        </w:rPr>
        <w:t xml:space="preserve"> </w:t>
      </w:r>
      <w:r w:rsidR="00AE3980" w:rsidRPr="00554AB2">
        <w:rPr>
          <w:rFonts w:asciiTheme="minorHAnsi" w:hAnsiTheme="minorHAnsi" w:cstheme="minorHAnsi"/>
          <w:bCs/>
          <w:iCs/>
          <w:sz w:val="24"/>
        </w:rPr>
        <w:t>„Polityka Ekologiczna Państwa 2030”;</w:t>
      </w:r>
    </w:p>
    <w:p w14:paraId="2BE2853F" w14:textId="67453EA2" w:rsidR="00AE3980" w:rsidRPr="00554AB2" w:rsidRDefault="00AE3980" w:rsidP="00554AB2">
      <w:pPr>
        <w:pStyle w:val="Akapitzlist"/>
        <w:numPr>
          <w:ilvl w:val="0"/>
          <w:numId w:val="24"/>
        </w:numPr>
        <w:tabs>
          <w:tab w:val="left" w:pos="426"/>
        </w:tabs>
        <w:spacing w:after="60" w:line="276" w:lineRule="auto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„Master Plan dla wdrażania dyrektywy Rady 91/271/EWG</w:t>
      </w:r>
      <w:r w:rsidR="00A827F6" w:rsidRPr="00554AB2">
        <w:rPr>
          <w:rFonts w:asciiTheme="minorHAnsi" w:hAnsiTheme="minorHAnsi" w:cstheme="minorHAnsi"/>
          <w:bCs/>
          <w:iCs/>
          <w:sz w:val="24"/>
        </w:rPr>
        <w:t>”</w:t>
      </w:r>
      <w:r w:rsidR="00A827F6" w:rsidRPr="00554AB2">
        <w:rPr>
          <w:rStyle w:val="Odwoanieprzypisudolnego"/>
          <w:rFonts w:asciiTheme="minorHAnsi" w:hAnsiTheme="minorHAnsi" w:cstheme="minorHAnsi"/>
          <w:bCs/>
          <w:iCs/>
          <w:sz w:val="24"/>
        </w:rPr>
        <w:footnoteReference w:id="4"/>
      </w:r>
      <w:r w:rsidR="005D0D59" w:rsidRPr="00554AB2">
        <w:rPr>
          <w:rFonts w:asciiTheme="minorHAnsi" w:hAnsiTheme="minorHAnsi" w:cstheme="minorHAnsi"/>
          <w:bCs/>
          <w:iCs/>
          <w:sz w:val="24"/>
        </w:rPr>
        <w:t xml:space="preserve"> (przed i po zmianach);</w:t>
      </w:r>
    </w:p>
    <w:p w14:paraId="5F4100CA" w14:textId="42761C91" w:rsidR="000D2382" w:rsidRPr="00554AB2" w:rsidRDefault="000D2382" w:rsidP="00554AB2">
      <w:pPr>
        <w:pStyle w:val="Akapitzlist"/>
        <w:numPr>
          <w:ilvl w:val="0"/>
          <w:numId w:val="24"/>
        </w:numPr>
        <w:tabs>
          <w:tab w:val="left" w:pos="426"/>
        </w:tabs>
        <w:spacing w:after="60" w:line="276" w:lineRule="auto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Unijna strategia na rzecz bioróżnorodności 2030;</w:t>
      </w:r>
    </w:p>
    <w:p w14:paraId="71DED938" w14:textId="05468A21" w:rsidR="00A85D3E" w:rsidRPr="00554AB2" w:rsidRDefault="00A85D3E" w:rsidP="00554AB2">
      <w:pPr>
        <w:pStyle w:val="Akapitzlist"/>
        <w:numPr>
          <w:ilvl w:val="0"/>
          <w:numId w:val="24"/>
        </w:numPr>
        <w:tabs>
          <w:tab w:val="left" w:pos="426"/>
        </w:tabs>
        <w:spacing w:after="60" w:line="276" w:lineRule="auto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Linia demarkacyjna (Podział interwencji i zasad wdrażania krajowych i regionalnych programów operacyjnych w perspektywie finansowej 2021-2027) z 4 lutego 2021 r.;</w:t>
      </w:r>
    </w:p>
    <w:p w14:paraId="7E2DC54A" w14:textId="71D764DA" w:rsidR="00A85D3E" w:rsidRPr="00554AB2" w:rsidRDefault="00A85D3E" w:rsidP="00554AB2">
      <w:pPr>
        <w:pStyle w:val="Akapitzlist"/>
        <w:numPr>
          <w:ilvl w:val="0"/>
          <w:numId w:val="24"/>
        </w:numPr>
        <w:tabs>
          <w:tab w:val="left" w:pos="426"/>
        </w:tabs>
        <w:spacing w:after="60" w:line="276" w:lineRule="auto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Program Fundusze Europejskie na Infrastrukturę, Klimat, Środowisko 2021-2027</w:t>
      </w:r>
      <w:r w:rsidR="004769FB" w:rsidRPr="00554AB2">
        <w:rPr>
          <w:rFonts w:asciiTheme="minorHAnsi" w:hAnsiTheme="minorHAnsi" w:cstheme="minorHAnsi"/>
          <w:bCs/>
          <w:iCs/>
          <w:sz w:val="24"/>
        </w:rPr>
        <w:t>,</w:t>
      </w:r>
      <w:r w:rsidRPr="00554AB2">
        <w:rPr>
          <w:rFonts w:asciiTheme="minorHAnsi" w:hAnsiTheme="minorHAnsi" w:cstheme="minorHAnsi"/>
          <w:bCs/>
          <w:iCs/>
          <w:sz w:val="24"/>
        </w:rPr>
        <w:t xml:space="preserve"> projekt</w:t>
      </w:r>
      <w:r w:rsidR="004769FB" w:rsidRPr="00554AB2">
        <w:rPr>
          <w:rFonts w:asciiTheme="minorHAnsi" w:hAnsiTheme="minorHAnsi" w:cstheme="minorHAnsi"/>
          <w:bCs/>
          <w:iCs/>
          <w:sz w:val="24"/>
        </w:rPr>
        <w:t>;</w:t>
      </w:r>
    </w:p>
    <w:p w14:paraId="48CCB4E3" w14:textId="7DAD064B" w:rsidR="004769FB" w:rsidRPr="00554AB2" w:rsidRDefault="004769FB" w:rsidP="00554AB2">
      <w:pPr>
        <w:pStyle w:val="Akapitzlist"/>
        <w:numPr>
          <w:ilvl w:val="0"/>
          <w:numId w:val="24"/>
        </w:numPr>
        <w:tabs>
          <w:tab w:val="left" w:pos="426"/>
        </w:tabs>
        <w:spacing w:after="60" w:line="276" w:lineRule="auto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„Ewaluacja mid-term dotycząca postępu rzeczowego RPO WO 2014-2020 dla potrzeb przeglądu śródokresowego, w tym realizacji zapisów ram i rezerwy wykonania”;</w:t>
      </w:r>
    </w:p>
    <w:p w14:paraId="5B55C79B" w14:textId="25365672" w:rsidR="00392F84" w:rsidRPr="00554AB2" w:rsidRDefault="00056E4C" w:rsidP="00554AB2">
      <w:pPr>
        <w:pStyle w:val="Akapitzlist"/>
        <w:numPr>
          <w:ilvl w:val="0"/>
          <w:numId w:val="24"/>
        </w:numPr>
        <w:tabs>
          <w:tab w:val="left" w:pos="426"/>
        </w:tabs>
        <w:spacing w:after="60" w:line="276" w:lineRule="auto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literatura fachowa oraz inne dokumenty, badania i zasoby danych, istotne dla niniejszego badania ewaluacyjnego</w:t>
      </w:r>
      <w:r w:rsidR="00665BB4" w:rsidRPr="00554AB2">
        <w:rPr>
          <w:rFonts w:asciiTheme="minorHAnsi" w:hAnsiTheme="minorHAnsi" w:cstheme="minorHAnsi"/>
          <w:bCs/>
          <w:iCs/>
          <w:sz w:val="24"/>
        </w:rPr>
        <w:t>.</w:t>
      </w:r>
    </w:p>
    <w:p w14:paraId="641801E6" w14:textId="2882AE9B" w:rsidR="004560E6" w:rsidRPr="00554AB2" w:rsidRDefault="004560E6" w:rsidP="00554AB2">
      <w:pPr>
        <w:spacing w:after="240" w:line="276" w:lineRule="auto"/>
        <w:rPr>
          <w:rFonts w:asciiTheme="minorHAnsi" w:hAnsiTheme="minorHAnsi" w:cstheme="minorHAnsi"/>
          <w:b/>
          <w:sz w:val="24"/>
        </w:rPr>
      </w:pPr>
      <w:r w:rsidRPr="00554AB2">
        <w:rPr>
          <w:rFonts w:asciiTheme="minorHAnsi" w:hAnsiTheme="minorHAnsi" w:cstheme="minorHAnsi"/>
          <w:b/>
          <w:sz w:val="24"/>
        </w:rPr>
        <w:t xml:space="preserve">UWAGA: Wykonawca powinien również we własnym zakresie poszerzyć listę wykorzystanych opracowań, wykorzystując także inne źródła i opracowania zgodnie </w:t>
      </w:r>
      <w:r w:rsidR="00EF0261">
        <w:rPr>
          <w:rFonts w:asciiTheme="minorHAnsi" w:hAnsiTheme="minorHAnsi" w:cstheme="minorHAnsi"/>
          <w:b/>
          <w:sz w:val="24"/>
        </w:rPr>
        <w:br/>
      </w:r>
      <w:r w:rsidRPr="00554AB2">
        <w:rPr>
          <w:rFonts w:asciiTheme="minorHAnsi" w:hAnsiTheme="minorHAnsi" w:cstheme="minorHAnsi"/>
          <w:b/>
          <w:sz w:val="24"/>
        </w:rPr>
        <w:t>z przyjętą koncepcją badania. W</w:t>
      </w:r>
      <w:r w:rsidR="001D09D4" w:rsidRPr="00554AB2">
        <w:rPr>
          <w:rFonts w:asciiTheme="minorHAnsi" w:hAnsiTheme="minorHAnsi" w:cstheme="minorHAnsi"/>
          <w:b/>
          <w:sz w:val="24"/>
        </w:rPr>
        <w:t> </w:t>
      </w:r>
      <w:r w:rsidRPr="00554AB2">
        <w:rPr>
          <w:rFonts w:asciiTheme="minorHAnsi" w:hAnsiTheme="minorHAnsi" w:cstheme="minorHAnsi"/>
          <w:b/>
          <w:sz w:val="24"/>
        </w:rPr>
        <w:t>trakcie realizacji badania Wykonawcy, na jego wniosek, zostanie udostępniona dokumentacja niezbędna do realizacji badania (wypracowana na poziomie regionu).</w:t>
      </w:r>
    </w:p>
    <w:p w14:paraId="238FFECB" w14:textId="309F0E16" w:rsidR="00613445" w:rsidRPr="00554AB2" w:rsidRDefault="002F7389" w:rsidP="00554AB2">
      <w:pPr>
        <w:pStyle w:val="Akapitzlist"/>
        <w:numPr>
          <w:ilvl w:val="0"/>
          <w:numId w:val="4"/>
        </w:numPr>
        <w:tabs>
          <w:tab w:val="left" w:pos="426"/>
        </w:tabs>
        <w:spacing w:after="60" w:line="276" w:lineRule="auto"/>
        <w:ind w:hanging="720"/>
        <w:contextualSpacing w:val="0"/>
        <w:rPr>
          <w:rFonts w:asciiTheme="minorHAnsi" w:hAnsiTheme="minorHAnsi" w:cstheme="minorHAnsi"/>
          <w:b/>
          <w:bCs/>
          <w:iCs/>
          <w:sz w:val="24"/>
        </w:rPr>
      </w:pPr>
      <w:r w:rsidRPr="00554AB2">
        <w:rPr>
          <w:rFonts w:asciiTheme="minorHAnsi" w:hAnsiTheme="minorHAnsi" w:cstheme="minorHAnsi"/>
          <w:b/>
          <w:bCs/>
          <w:iCs/>
          <w:sz w:val="24"/>
        </w:rPr>
        <w:t>Badania kwestionariuszowe CAWI/CAT</w:t>
      </w:r>
      <w:r w:rsidR="00665BB4" w:rsidRPr="00554AB2">
        <w:rPr>
          <w:rFonts w:asciiTheme="minorHAnsi" w:hAnsiTheme="minorHAnsi" w:cstheme="minorHAnsi"/>
          <w:b/>
          <w:bCs/>
          <w:iCs/>
          <w:sz w:val="24"/>
        </w:rPr>
        <w:t>I</w:t>
      </w:r>
      <w:r w:rsidRPr="00554AB2">
        <w:rPr>
          <w:rFonts w:asciiTheme="minorHAnsi" w:hAnsiTheme="minorHAnsi" w:cstheme="minorHAnsi"/>
          <w:b/>
          <w:bCs/>
          <w:iCs/>
          <w:sz w:val="24"/>
        </w:rPr>
        <w:t xml:space="preserve"> - </w:t>
      </w:r>
      <w:r w:rsidR="00FE133F" w:rsidRPr="00554AB2">
        <w:rPr>
          <w:rFonts w:asciiTheme="minorHAnsi" w:hAnsiTheme="minorHAnsi" w:cstheme="minorHAnsi"/>
          <w:b/>
          <w:bCs/>
          <w:iCs/>
          <w:sz w:val="24"/>
        </w:rPr>
        <w:t>244</w:t>
      </w:r>
      <w:r w:rsidRPr="00554AB2">
        <w:rPr>
          <w:rFonts w:asciiTheme="minorHAnsi" w:hAnsiTheme="minorHAnsi" w:cstheme="minorHAnsi"/>
          <w:b/>
          <w:bCs/>
          <w:iCs/>
          <w:sz w:val="24"/>
        </w:rPr>
        <w:t xml:space="preserve"> </w:t>
      </w:r>
      <w:r w:rsidR="00A20D85" w:rsidRPr="00554AB2">
        <w:rPr>
          <w:rFonts w:asciiTheme="minorHAnsi" w:hAnsiTheme="minorHAnsi" w:cstheme="minorHAnsi"/>
          <w:b/>
          <w:bCs/>
          <w:iCs/>
          <w:sz w:val="24"/>
        </w:rPr>
        <w:t>a</w:t>
      </w:r>
      <w:r w:rsidRPr="00554AB2">
        <w:rPr>
          <w:rFonts w:asciiTheme="minorHAnsi" w:hAnsiTheme="minorHAnsi" w:cstheme="minorHAnsi"/>
          <w:b/>
          <w:bCs/>
          <w:iCs/>
          <w:sz w:val="24"/>
        </w:rPr>
        <w:t>nkiet</w:t>
      </w:r>
      <w:r w:rsidR="00FE133F" w:rsidRPr="00554AB2">
        <w:rPr>
          <w:rFonts w:asciiTheme="minorHAnsi" w:hAnsiTheme="minorHAnsi" w:cstheme="minorHAnsi"/>
          <w:b/>
          <w:bCs/>
          <w:iCs/>
          <w:sz w:val="24"/>
        </w:rPr>
        <w:t>y</w:t>
      </w:r>
    </w:p>
    <w:p w14:paraId="61179926" w14:textId="1BEB2C88" w:rsidR="002F7389" w:rsidRPr="00554AB2" w:rsidRDefault="002F7389" w:rsidP="00554AB2">
      <w:pPr>
        <w:tabs>
          <w:tab w:val="left" w:pos="426"/>
        </w:tabs>
        <w:spacing w:after="120" w:line="276" w:lineRule="auto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t>Wykonawca pozyska informacje, które posłużą do oceny trafności, skuteczności, efektywności oraz użyteczności i trwałości oddziaływania oferowanego wsparcia.</w:t>
      </w:r>
    </w:p>
    <w:p w14:paraId="38547A78" w14:textId="21349185" w:rsidR="002F7389" w:rsidRPr="00554AB2" w:rsidRDefault="002F7389" w:rsidP="00554AB2">
      <w:pPr>
        <w:tabs>
          <w:tab w:val="left" w:pos="426"/>
        </w:tabs>
        <w:spacing w:after="60" w:line="276" w:lineRule="auto"/>
        <w:rPr>
          <w:rFonts w:asciiTheme="minorHAnsi" w:hAnsiTheme="minorHAnsi" w:cstheme="minorHAnsi"/>
          <w:bCs/>
          <w:iCs/>
          <w:sz w:val="24"/>
        </w:rPr>
      </w:pPr>
      <w:r w:rsidRPr="00554AB2">
        <w:rPr>
          <w:rFonts w:asciiTheme="minorHAnsi" w:hAnsiTheme="minorHAnsi" w:cstheme="minorHAnsi"/>
          <w:bCs/>
          <w:iCs/>
          <w:sz w:val="24"/>
        </w:rPr>
        <w:lastRenderedPageBreak/>
        <w:t xml:space="preserve">Dobór uczestników: Badania terenowe zostaną zrealizowane z </w:t>
      </w:r>
      <w:r w:rsidR="008D0B95" w:rsidRPr="00554AB2">
        <w:rPr>
          <w:rFonts w:asciiTheme="minorHAnsi" w:hAnsiTheme="minorHAnsi" w:cstheme="minorHAnsi"/>
          <w:bCs/>
          <w:iCs/>
          <w:sz w:val="24"/>
        </w:rPr>
        <w:t>odbiorcami wsparcia</w:t>
      </w:r>
      <w:r w:rsidRPr="00554AB2">
        <w:rPr>
          <w:rFonts w:asciiTheme="minorHAnsi" w:hAnsiTheme="minorHAnsi" w:cstheme="minorHAnsi"/>
          <w:bCs/>
          <w:iCs/>
          <w:sz w:val="24"/>
        </w:rPr>
        <w:t xml:space="preserve"> działań/poddziałań OP IV i V RPO WO 2014-2020. Badanie zostanie zrealizowane w trybie mixed-mode (CAWI/CATI). Szczegółowy rozkład próby prezentuje poniższa tabela.</w:t>
      </w:r>
    </w:p>
    <w:p w14:paraId="0D99A6C5" w14:textId="38737B7C" w:rsidR="00C65062" w:rsidRPr="00554AB2" w:rsidRDefault="00C65062" w:rsidP="00554AB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color w:val="000000"/>
          <w:sz w:val="24"/>
        </w:rPr>
        <w:t>Próba przyjmie charakter losowy-warstwowy</w:t>
      </w:r>
      <w:r w:rsidRPr="00554AB2">
        <w:rPr>
          <w:rFonts w:asciiTheme="minorHAnsi" w:hAnsiTheme="minorHAnsi" w:cstheme="minorHAnsi"/>
          <w:sz w:val="24"/>
        </w:rPr>
        <w:t>.</w:t>
      </w:r>
      <w:r w:rsidRPr="00554AB2">
        <w:rPr>
          <w:rFonts w:asciiTheme="minorHAnsi" w:hAnsiTheme="minorHAnsi" w:cstheme="minorHAnsi"/>
          <w:color w:val="000000"/>
          <w:sz w:val="24"/>
        </w:rPr>
        <w:t xml:space="preserve"> Wielkość próby została określona przez Zamawiającego z założeniem następujących kryteriów: błąd oszacowania 4% przy przedziale ufności na poziomie 95% oraz frakcji równej 0,5. Zgodnie z przyjętym założeniem Wykonawca jest zobligowany do przeprowadzenia min. 244</w:t>
      </w:r>
      <w:r w:rsidRPr="00554AB2">
        <w:rPr>
          <w:rFonts w:asciiTheme="minorHAnsi" w:hAnsiTheme="minorHAnsi" w:cstheme="minorHAnsi"/>
          <w:sz w:val="24"/>
        </w:rPr>
        <w:t xml:space="preserve"> ankiet.</w:t>
      </w:r>
    </w:p>
    <w:p w14:paraId="512C9E55" w14:textId="77777777" w:rsidR="00C65062" w:rsidRDefault="00C65062" w:rsidP="00C650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5"/>
        <w:gridCol w:w="4643"/>
        <w:gridCol w:w="2964"/>
      </w:tblGrid>
      <w:tr w:rsidR="00C65062" w:rsidRPr="00074E54" w14:paraId="623887EA" w14:textId="77777777" w:rsidTr="002C6CD9">
        <w:tc>
          <w:tcPr>
            <w:tcW w:w="1271" w:type="dxa"/>
            <w:vMerge w:val="restart"/>
            <w:vAlign w:val="bottom"/>
          </w:tcPr>
          <w:p w14:paraId="37CDA324" w14:textId="77777777" w:rsidR="00C65062" w:rsidRPr="00074E54" w:rsidRDefault="00C65062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>Nr Działania/ Poddziałania RPO WO 2014-2020</w:t>
            </w:r>
          </w:p>
        </w:tc>
        <w:tc>
          <w:tcPr>
            <w:tcW w:w="7791" w:type="dxa"/>
            <w:gridSpan w:val="2"/>
          </w:tcPr>
          <w:p w14:paraId="66F8649B" w14:textId="77777777" w:rsidR="00C65062" w:rsidRPr="00074E54" w:rsidRDefault="00C65062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>Liczba podmiotów, które skorzystały ze wsparcia w ramach wyszczególnionych Działań/Poddziałań RPO WO 2014-2020</w:t>
            </w:r>
          </w:p>
        </w:tc>
      </w:tr>
      <w:tr w:rsidR="00C65062" w:rsidRPr="00074E54" w14:paraId="246D542D" w14:textId="77777777" w:rsidTr="002C6CD9">
        <w:tc>
          <w:tcPr>
            <w:tcW w:w="1271" w:type="dxa"/>
            <w:vMerge/>
          </w:tcPr>
          <w:p w14:paraId="2DC314A5" w14:textId="77777777" w:rsidR="00C65062" w:rsidRPr="00074E54" w:rsidRDefault="00C65062" w:rsidP="002C6CD9">
            <w:pPr>
              <w:tabs>
                <w:tab w:val="left" w:pos="426"/>
              </w:tabs>
              <w:spacing w:after="60"/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4770" w:type="dxa"/>
          </w:tcPr>
          <w:p w14:paraId="2FFBC25A" w14:textId="77777777" w:rsidR="00C65062" w:rsidRPr="00074E54" w:rsidRDefault="00C65062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>Liczba beneficjentów</w:t>
            </w: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br/>
              <w:t>/Populacja/</w:t>
            </w:r>
          </w:p>
        </w:tc>
        <w:tc>
          <w:tcPr>
            <w:tcW w:w="3021" w:type="dxa"/>
          </w:tcPr>
          <w:p w14:paraId="685BCA50" w14:textId="77777777" w:rsidR="00C65062" w:rsidRPr="00074E54" w:rsidRDefault="00C65062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>Liczba beneficjentów</w:t>
            </w: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br/>
              <w:t>/Próba/</w:t>
            </w:r>
          </w:p>
        </w:tc>
      </w:tr>
      <w:tr w:rsidR="00C65062" w:rsidRPr="00FA1852" w14:paraId="7476EE99" w14:textId="77777777" w:rsidTr="002C6CD9">
        <w:tc>
          <w:tcPr>
            <w:tcW w:w="1271" w:type="dxa"/>
          </w:tcPr>
          <w:p w14:paraId="11431885" w14:textId="77777777" w:rsidR="00C65062" w:rsidRPr="00554AB2" w:rsidRDefault="00C65062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>4.1</w:t>
            </w:r>
          </w:p>
        </w:tc>
        <w:tc>
          <w:tcPr>
            <w:tcW w:w="4770" w:type="dxa"/>
          </w:tcPr>
          <w:p w14:paraId="56105572" w14:textId="77777777" w:rsidR="00C65062" w:rsidRPr="00554AB2" w:rsidRDefault="00C65062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>1</w:t>
            </w:r>
          </w:p>
        </w:tc>
        <w:tc>
          <w:tcPr>
            <w:tcW w:w="3021" w:type="dxa"/>
          </w:tcPr>
          <w:p w14:paraId="4BAAD9EB" w14:textId="630DB30B" w:rsidR="00C65062" w:rsidRPr="00554AB2" w:rsidRDefault="00C65062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>1</w:t>
            </w:r>
          </w:p>
        </w:tc>
      </w:tr>
      <w:tr w:rsidR="00C65062" w:rsidRPr="00FA1852" w14:paraId="40B107E5" w14:textId="77777777" w:rsidTr="002C6CD9">
        <w:tc>
          <w:tcPr>
            <w:tcW w:w="1271" w:type="dxa"/>
          </w:tcPr>
          <w:p w14:paraId="11AC68CF" w14:textId="77777777" w:rsidR="00C65062" w:rsidRPr="00554AB2" w:rsidRDefault="00C65062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>4.2</w:t>
            </w:r>
          </w:p>
        </w:tc>
        <w:tc>
          <w:tcPr>
            <w:tcW w:w="4770" w:type="dxa"/>
          </w:tcPr>
          <w:p w14:paraId="1E3D7F2E" w14:textId="30FC1D7E" w:rsidR="00C65062" w:rsidRPr="00554AB2" w:rsidRDefault="00C65062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 xml:space="preserve">183 </w:t>
            </w:r>
          </w:p>
        </w:tc>
        <w:tc>
          <w:tcPr>
            <w:tcW w:w="3021" w:type="dxa"/>
          </w:tcPr>
          <w:p w14:paraId="3844C11B" w14:textId="4C3F1D64" w:rsidR="00C65062" w:rsidRPr="00554AB2" w:rsidRDefault="00FE133F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>109</w:t>
            </w:r>
          </w:p>
        </w:tc>
      </w:tr>
      <w:tr w:rsidR="00C65062" w:rsidRPr="00FA1852" w14:paraId="30A3260D" w14:textId="77777777" w:rsidTr="002C6CD9">
        <w:tc>
          <w:tcPr>
            <w:tcW w:w="1271" w:type="dxa"/>
          </w:tcPr>
          <w:p w14:paraId="6288A2EC" w14:textId="77777777" w:rsidR="00C65062" w:rsidRPr="00554AB2" w:rsidRDefault="00C65062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>5.1</w:t>
            </w:r>
          </w:p>
        </w:tc>
        <w:tc>
          <w:tcPr>
            <w:tcW w:w="4770" w:type="dxa"/>
          </w:tcPr>
          <w:p w14:paraId="2EDF238F" w14:textId="53042751" w:rsidR="00C65062" w:rsidRPr="00554AB2" w:rsidRDefault="00C65062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 xml:space="preserve">70 </w:t>
            </w:r>
          </w:p>
        </w:tc>
        <w:tc>
          <w:tcPr>
            <w:tcW w:w="3021" w:type="dxa"/>
          </w:tcPr>
          <w:p w14:paraId="4163E709" w14:textId="201B73BB" w:rsidR="00C65062" w:rsidRPr="00554AB2" w:rsidRDefault="00FE133F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>42</w:t>
            </w:r>
          </w:p>
        </w:tc>
      </w:tr>
      <w:tr w:rsidR="00C65062" w:rsidRPr="00FA1852" w14:paraId="26B9348B" w14:textId="77777777" w:rsidTr="002C6CD9">
        <w:tc>
          <w:tcPr>
            <w:tcW w:w="1271" w:type="dxa"/>
          </w:tcPr>
          <w:p w14:paraId="7DF79C22" w14:textId="77777777" w:rsidR="00C65062" w:rsidRPr="00554AB2" w:rsidRDefault="00C65062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>5.2</w:t>
            </w:r>
          </w:p>
        </w:tc>
        <w:tc>
          <w:tcPr>
            <w:tcW w:w="4770" w:type="dxa"/>
          </w:tcPr>
          <w:p w14:paraId="1F2DB545" w14:textId="7F6D99E4" w:rsidR="00C65062" w:rsidRPr="00554AB2" w:rsidRDefault="00C65062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 xml:space="preserve">44 </w:t>
            </w:r>
          </w:p>
        </w:tc>
        <w:tc>
          <w:tcPr>
            <w:tcW w:w="3021" w:type="dxa"/>
          </w:tcPr>
          <w:p w14:paraId="378FE7B7" w14:textId="255C43A0" w:rsidR="00C65062" w:rsidRPr="00554AB2" w:rsidRDefault="00FE133F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>26</w:t>
            </w:r>
          </w:p>
        </w:tc>
      </w:tr>
      <w:tr w:rsidR="00C65062" w:rsidRPr="00FA1852" w14:paraId="60A1BD82" w14:textId="77777777" w:rsidTr="002C6CD9">
        <w:tc>
          <w:tcPr>
            <w:tcW w:w="1271" w:type="dxa"/>
          </w:tcPr>
          <w:p w14:paraId="2A2182E7" w14:textId="77777777" w:rsidR="00C65062" w:rsidRPr="00554AB2" w:rsidRDefault="00C65062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>5.3.1</w:t>
            </w:r>
          </w:p>
        </w:tc>
        <w:tc>
          <w:tcPr>
            <w:tcW w:w="4770" w:type="dxa"/>
          </w:tcPr>
          <w:p w14:paraId="62A7998E" w14:textId="2AB5BB63" w:rsidR="00C65062" w:rsidRPr="00554AB2" w:rsidRDefault="00C65062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 xml:space="preserve">72 </w:t>
            </w:r>
          </w:p>
        </w:tc>
        <w:tc>
          <w:tcPr>
            <w:tcW w:w="3021" w:type="dxa"/>
          </w:tcPr>
          <w:p w14:paraId="52BABAEB" w14:textId="77CE076A" w:rsidR="00C65062" w:rsidRPr="00554AB2" w:rsidRDefault="00FE133F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>43</w:t>
            </w:r>
          </w:p>
        </w:tc>
      </w:tr>
      <w:tr w:rsidR="00C65062" w:rsidRPr="00FA1852" w14:paraId="353C924D" w14:textId="77777777" w:rsidTr="002C6CD9">
        <w:tc>
          <w:tcPr>
            <w:tcW w:w="1271" w:type="dxa"/>
          </w:tcPr>
          <w:p w14:paraId="37F012E5" w14:textId="77777777" w:rsidR="00C65062" w:rsidRPr="00554AB2" w:rsidRDefault="00C65062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>5.3.2</w:t>
            </w:r>
          </w:p>
        </w:tc>
        <w:tc>
          <w:tcPr>
            <w:tcW w:w="4770" w:type="dxa"/>
          </w:tcPr>
          <w:p w14:paraId="1011BFE6" w14:textId="18E28CAD" w:rsidR="00C65062" w:rsidRPr="00554AB2" w:rsidRDefault="00C65062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 xml:space="preserve">15 </w:t>
            </w:r>
          </w:p>
        </w:tc>
        <w:tc>
          <w:tcPr>
            <w:tcW w:w="3021" w:type="dxa"/>
          </w:tcPr>
          <w:p w14:paraId="13FB92D4" w14:textId="2EAC110C" w:rsidR="00C65062" w:rsidRPr="00554AB2" w:rsidRDefault="00FE133F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>9</w:t>
            </w:r>
          </w:p>
        </w:tc>
      </w:tr>
      <w:tr w:rsidR="00C65062" w:rsidRPr="00FA1852" w14:paraId="448D0C6C" w14:textId="77777777" w:rsidTr="002C6CD9">
        <w:tc>
          <w:tcPr>
            <w:tcW w:w="1271" w:type="dxa"/>
          </w:tcPr>
          <w:p w14:paraId="6FC57228" w14:textId="77777777" w:rsidR="00C65062" w:rsidRPr="00554AB2" w:rsidRDefault="00C65062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>5.3.3</w:t>
            </w:r>
          </w:p>
        </w:tc>
        <w:tc>
          <w:tcPr>
            <w:tcW w:w="4770" w:type="dxa"/>
          </w:tcPr>
          <w:p w14:paraId="04B94EBD" w14:textId="463B75CE" w:rsidR="00C65062" w:rsidRPr="00554AB2" w:rsidRDefault="00C65062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 xml:space="preserve">10 </w:t>
            </w:r>
          </w:p>
        </w:tc>
        <w:tc>
          <w:tcPr>
            <w:tcW w:w="3021" w:type="dxa"/>
          </w:tcPr>
          <w:p w14:paraId="540E52D8" w14:textId="0BF99C58" w:rsidR="00C65062" w:rsidRPr="00554AB2" w:rsidRDefault="00FE133F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>5</w:t>
            </w:r>
          </w:p>
        </w:tc>
      </w:tr>
      <w:tr w:rsidR="00C65062" w:rsidRPr="00FA1852" w14:paraId="2B928D03" w14:textId="77777777" w:rsidTr="002C6CD9">
        <w:tc>
          <w:tcPr>
            <w:tcW w:w="1271" w:type="dxa"/>
          </w:tcPr>
          <w:p w14:paraId="722270E9" w14:textId="77777777" w:rsidR="00C65062" w:rsidRPr="00554AB2" w:rsidRDefault="00C65062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>5.4</w:t>
            </w:r>
          </w:p>
        </w:tc>
        <w:tc>
          <w:tcPr>
            <w:tcW w:w="4770" w:type="dxa"/>
          </w:tcPr>
          <w:p w14:paraId="2E528724" w14:textId="72233913" w:rsidR="00C65062" w:rsidRPr="00554AB2" w:rsidRDefault="00C65062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 xml:space="preserve">15 </w:t>
            </w:r>
          </w:p>
        </w:tc>
        <w:tc>
          <w:tcPr>
            <w:tcW w:w="3021" w:type="dxa"/>
          </w:tcPr>
          <w:p w14:paraId="2F174A85" w14:textId="5E70194F" w:rsidR="00C65062" w:rsidRPr="00554AB2" w:rsidRDefault="00FE133F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Cs/>
                <w:iCs/>
                <w:sz w:val="24"/>
              </w:rPr>
              <w:t>9</w:t>
            </w:r>
          </w:p>
        </w:tc>
      </w:tr>
      <w:tr w:rsidR="00C65062" w:rsidRPr="00FA1852" w14:paraId="3C200EE4" w14:textId="77777777" w:rsidTr="002C6CD9">
        <w:tc>
          <w:tcPr>
            <w:tcW w:w="1271" w:type="dxa"/>
          </w:tcPr>
          <w:p w14:paraId="30386483" w14:textId="77777777" w:rsidR="00C65062" w:rsidRPr="00554AB2" w:rsidRDefault="00C65062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/>
                <w:bCs/>
                <w:iCs/>
                <w:sz w:val="24"/>
              </w:rPr>
              <w:t>OGÓŁEM</w:t>
            </w:r>
          </w:p>
        </w:tc>
        <w:tc>
          <w:tcPr>
            <w:tcW w:w="4770" w:type="dxa"/>
          </w:tcPr>
          <w:p w14:paraId="7E74C6CF" w14:textId="77777777" w:rsidR="00C65062" w:rsidRPr="00554AB2" w:rsidRDefault="00C65062" w:rsidP="00554AB2">
            <w:pPr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/>
                <w:bCs/>
                <w:iCs/>
                <w:sz w:val="24"/>
              </w:rPr>
              <w:t>410</w:t>
            </w:r>
          </w:p>
        </w:tc>
        <w:tc>
          <w:tcPr>
            <w:tcW w:w="3021" w:type="dxa"/>
          </w:tcPr>
          <w:p w14:paraId="60FBEF81" w14:textId="7D1D8E01" w:rsidR="00C65062" w:rsidRPr="00554AB2" w:rsidRDefault="00C65062" w:rsidP="00554AB2">
            <w:pPr>
              <w:keepNext/>
              <w:tabs>
                <w:tab w:val="left" w:pos="426"/>
              </w:tabs>
              <w:spacing w:after="60" w:line="276" w:lineRule="auto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554AB2">
              <w:rPr>
                <w:rFonts w:asciiTheme="minorHAnsi" w:hAnsiTheme="minorHAnsi" w:cstheme="minorHAnsi"/>
                <w:b/>
                <w:bCs/>
                <w:iCs/>
                <w:sz w:val="24"/>
              </w:rPr>
              <w:t>244</w:t>
            </w:r>
          </w:p>
        </w:tc>
      </w:tr>
    </w:tbl>
    <w:p w14:paraId="37C30B7B" w14:textId="77777777" w:rsidR="00C65062" w:rsidRPr="00C65062" w:rsidRDefault="00C65062" w:rsidP="00C6506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0B11D098" w14:textId="636F0595" w:rsidR="002F7389" w:rsidRPr="00554AB2" w:rsidRDefault="0017297F" w:rsidP="00554AB2">
      <w:pPr>
        <w:pStyle w:val="Legenda"/>
        <w:spacing w:line="276" w:lineRule="auto"/>
        <w:rPr>
          <w:rFonts w:asciiTheme="minorHAnsi" w:hAnsiTheme="minorHAnsi" w:cstheme="minorHAnsi"/>
          <w:bCs/>
          <w:i w:val="0"/>
          <w:color w:val="auto"/>
          <w:sz w:val="24"/>
          <w:szCs w:val="22"/>
          <w:u w:val="single"/>
        </w:rPr>
      </w:pPr>
      <w:r w:rsidRPr="00554AB2">
        <w:rPr>
          <w:rFonts w:asciiTheme="minorHAnsi" w:hAnsiTheme="minorHAnsi" w:cstheme="minorHAnsi"/>
          <w:i w:val="0"/>
          <w:color w:val="auto"/>
          <w:sz w:val="24"/>
          <w:szCs w:val="22"/>
        </w:rPr>
        <w:t>Źródło: opracowanie własne na podstawie informacji</w:t>
      </w:r>
      <w:r w:rsidR="008A6167" w:rsidRPr="00554AB2">
        <w:rPr>
          <w:rFonts w:asciiTheme="minorHAnsi" w:hAnsiTheme="minorHAnsi" w:cstheme="minorHAnsi"/>
          <w:i w:val="0"/>
          <w:color w:val="auto"/>
          <w:sz w:val="24"/>
          <w:szCs w:val="22"/>
        </w:rPr>
        <w:t xml:space="preserve"> przesłanej w dniu 1.10.2021 r. przez Departament Funduszy Europejskich UMWO.</w:t>
      </w:r>
    </w:p>
    <w:p w14:paraId="2E0B9794" w14:textId="36FE6868" w:rsidR="009D69F9" w:rsidRPr="00554AB2" w:rsidRDefault="009D69F9" w:rsidP="00554AB2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eastAsia="Calibri" w:hAnsiTheme="minorHAnsi" w:cstheme="minorHAnsi"/>
          <w:b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b/>
          <w:sz w:val="24"/>
          <w:lang w:eastAsia="pl-PL"/>
        </w:rPr>
        <w:t xml:space="preserve">IDI – Indywidualny wywiad pogłębiony </w:t>
      </w:r>
      <w:r w:rsidRPr="00554AB2">
        <w:rPr>
          <w:rFonts w:asciiTheme="minorHAnsi" w:hAnsiTheme="minorHAnsi" w:cstheme="minorHAnsi"/>
          <w:b/>
          <w:bCs/>
          <w:sz w:val="24"/>
        </w:rPr>
        <w:t xml:space="preserve">(telefoniczne / on – line) </w:t>
      </w:r>
      <w:r w:rsidRPr="00554AB2">
        <w:rPr>
          <w:rFonts w:asciiTheme="minorHAnsi" w:eastAsia="Calibri" w:hAnsiTheme="minorHAnsi" w:cstheme="minorHAnsi"/>
          <w:b/>
          <w:sz w:val="24"/>
          <w:lang w:eastAsia="pl-PL"/>
        </w:rPr>
        <w:t>– 3 wywiady</w:t>
      </w:r>
      <w:r w:rsidR="00F07192" w:rsidRPr="00554AB2">
        <w:rPr>
          <w:rFonts w:asciiTheme="minorHAnsi" w:eastAsia="Calibri" w:hAnsiTheme="minorHAnsi" w:cstheme="minorHAnsi"/>
          <w:b/>
          <w:sz w:val="24"/>
          <w:lang w:eastAsia="pl-PL"/>
        </w:rPr>
        <w:t>:</w:t>
      </w:r>
    </w:p>
    <w:p w14:paraId="223908C5" w14:textId="77777777" w:rsidR="009D69F9" w:rsidRPr="00554AB2" w:rsidRDefault="009D69F9" w:rsidP="00554AB2">
      <w:pPr>
        <w:pStyle w:val="Default"/>
        <w:spacing w:after="120" w:line="276" w:lineRule="auto"/>
        <w:rPr>
          <w:rFonts w:asciiTheme="minorHAnsi" w:hAnsiTheme="minorHAnsi" w:cstheme="minorHAnsi"/>
          <w:b/>
          <w:bCs/>
          <w:szCs w:val="22"/>
        </w:rPr>
      </w:pPr>
      <w:r w:rsidRPr="00554AB2">
        <w:rPr>
          <w:rFonts w:asciiTheme="minorHAnsi" w:hAnsiTheme="minorHAnsi" w:cstheme="minorHAnsi"/>
          <w:bCs/>
          <w:szCs w:val="22"/>
        </w:rPr>
        <w:t>Wykonawca pozyska informacje,</w:t>
      </w:r>
      <w:r w:rsidRPr="00554AB2">
        <w:rPr>
          <w:rFonts w:asciiTheme="minorHAnsi" w:hAnsiTheme="minorHAnsi" w:cstheme="minorHAnsi"/>
          <w:szCs w:val="22"/>
        </w:rPr>
        <w:t xml:space="preserve"> które umożliwią weryfikację oraz pogłębienie wniosków wynikających z analizy Desk research w zakresie analizowanych obszarów.</w:t>
      </w:r>
    </w:p>
    <w:p w14:paraId="60D1606E" w14:textId="77777777" w:rsidR="009D69F9" w:rsidRPr="00554AB2" w:rsidRDefault="009D69F9" w:rsidP="00554AB2">
      <w:pPr>
        <w:pStyle w:val="Default"/>
        <w:spacing w:after="60" w:line="276" w:lineRule="auto"/>
        <w:rPr>
          <w:rFonts w:asciiTheme="minorHAnsi" w:hAnsiTheme="minorHAnsi" w:cstheme="minorHAnsi"/>
          <w:bCs/>
          <w:szCs w:val="22"/>
        </w:rPr>
      </w:pPr>
      <w:r w:rsidRPr="00554AB2">
        <w:rPr>
          <w:rFonts w:asciiTheme="minorHAnsi" w:hAnsiTheme="minorHAnsi" w:cstheme="minorHAnsi"/>
          <w:bCs/>
          <w:szCs w:val="22"/>
        </w:rPr>
        <w:t xml:space="preserve">Dobór uczestników: </w:t>
      </w:r>
    </w:p>
    <w:p w14:paraId="1588C7ED" w14:textId="520BD417" w:rsidR="009D69F9" w:rsidRPr="00554AB2" w:rsidRDefault="009D69F9" w:rsidP="00554AB2">
      <w:pPr>
        <w:pStyle w:val="Default"/>
        <w:numPr>
          <w:ilvl w:val="0"/>
          <w:numId w:val="43"/>
        </w:numPr>
        <w:spacing w:after="60" w:line="276" w:lineRule="auto"/>
        <w:rPr>
          <w:rFonts w:asciiTheme="minorHAnsi" w:hAnsiTheme="minorHAnsi" w:cstheme="minorHAnsi"/>
        </w:rPr>
      </w:pPr>
      <w:r w:rsidRPr="00554AB2">
        <w:rPr>
          <w:rFonts w:asciiTheme="minorHAnsi" w:hAnsiTheme="minorHAnsi" w:cstheme="minorHAnsi"/>
          <w:bCs/>
        </w:rPr>
        <w:t xml:space="preserve">2 wywiady </w:t>
      </w:r>
      <w:r w:rsidRPr="00554AB2">
        <w:rPr>
          <w:rFonts w:asciiTheme="minorHAnsi" w:hAnsiTheme="minorHAnsi" w:cstheme="minorHAnsi"/>
        </w:rPr>
        <w:t xml:space="preserve">zostaną przeprowadzone z ekspertami zewnętrznymi - pracownikami opolskich uczelni wyższych (Politechniki Opolskiej i/lub Uniwersytetu Opolskiego), </w:t>
      </w:r>
      <w:r w:rsidR="00EF0261">
        <w:rPr>
          <w:rFonts w:asciiTheme="minorHAnsi" w:hAnsiTheme="minorHAnsi" w:cstheme="minorHAnsi"/>
        </w:rPr>
        <w:br/>
      </w:r>
      <w:r w:rsidRPr="00554AB2">
        <w:rPr>
          <w:rFonts w:asciiTheme="minorHAnsi" w:hAnsiTheme="minorHAnsi" w:cstheme="minorHAnsi"/>
        </w:rPr>
        <w:t xml:space="preserve">w zakresie: </w:t>
      </w:r>
    </w:p>
    <w:p w14:paraId="1202D586" w14:textId="634A275A" w:rsidR="009D69F9" w:rsidRPr="00EF0261" w:rsidRDefault="009D69F9" w:rsidP="00554AB2">
      <w:pPr>
        <w:pStyle w:val="Default"/>
        <w:numPr>
          <w:ilvl w:val="0"/>
          <w:numId w:val="45"/>
        </w:numPr>
        <w:tabs>
          <w:tab w:val="left" w:pos="426"/>
        </w:tabs>
        <w:spacing w:after="60" w:line="276" w:lineRule="auto"/>
        <w:rPr>
          <w:rFonts w:asciiTheme="minorHAnsi" w:eastAsia="Calibri" w:hAnsiTheme="minorHAnsi" w:cstheme="minorHAnsi"/>
          <w:lang w:eastAsia="pl-PL"/>
        </w:rPr>
      </w:pPr>
      <w:r w:rsidRPr="00554AB2">
        <w:rPr>
          <w:rFonts w:asciiTheme="minorHAnsi" w:hAnsiTheme="minorHAnsi" w:cstheme="minorHAnsi"/>
        </w:rPr>
        <w:t>ochrony środowiska</w:t>
      </w:r>
      <w:r w:rsidR="00971E3F" w:rsidRPr="00554AB2">
        <w:rPr>
          <w:rFonts w:asciiTheme="minorHAnsi" w:hAnsiTheme="minorHAnsi" w:cstheme="minorHAnsi"/>
        </w:rPr>
        <w:t>, w tym w obszarze</w:t>
      </w:r>
      <w:r w:rsidRPr="00554AB2">
        <w:rPr>
          <w:rFonts w:asciiTheme="minorHAnsi" w:hAnsiTheme="minorHAnsi" w:cstheme="minorHAnsi"/>
        </w:rPr>
        <w:t xml:space="preserve"> </w:t>
      </w:r>
      <w:r w:rsidR="00971E3F" w:rsidRPr="00554AB2">
        <w:rPr>
          <w:rFonts w:asciiTheme="minorHAnsi" w:hAnsiTheme="minorHAnsi" w:cstheme="minorHAnsi"/>
        </w:rPr>
        <w:t xml:space="preserve">dot. ochrony różnorodności biologicznej, poprawy gospodarowania odpadami komunalnymi </w:t>
      </w:r>
      <w:r w:rsidRPr="00554AB2">
        <w:rPr>
          <w:rFonts w:asciiTheme="minorHAnsi" w:hAnsiTheme="minorHAnsi" w:cstheme="minorHAnsi"/>
        </w:rPr>
        <w:t xml:space="preserve">oraz </w:t>
      </w:r>
      <w:r w:rsidR="00971E3F" w:rsidRPr="00554AB2">
        <w:rPr>
          <w:rFonts w:asciiTheme="minorHAnsi" w:eastAsia="Calibri" w:hAnsiTheme="minorHAnsi" w:cstheme="minorHAnsi"/>
          <w:lang w:eastAsia="pl-PL"/>
        </w:rPr>
        <w:t>gospodarki wodno-ściekowej</w:t>
      </w:r>
      <w:r w:rsidR="00971E3F" w:rsidRPr="00554AB2">
        <w:rPr>
          <w:rFonts w:asciiTheme="minorHAnsi" w:hAnsiTheme="minorHAnsi" w:cstheme="minorHAnsi"/>
        </w:rPr>
        <w:t>;</w:t>
      </w:r>
      <w:r w:rsidRPr="00554AB2">
        <w:rPr>
          <w:rFonts w:asciiTheme="minorHAnsi" w:hAnsiTheme="minorHAnsi" w:cstheme="minorHAnsi"/>
        </w:rPr>
        <w:t xml:space="preserve"> </w:t>
      </w:r>
    </w:p>
    <w:p w14:paraId="011224F1" w14:textId="0F08DC55" w:rsidR="009D69F9" w:rsidRPr="00554AB2" w:rsidRDefault="009D69F9" w:rsidP="00554AB2">
      <w:pPr>
        <w:pStyle w:val="Default"/>
        <w:numPr>
          <w:ilvl w:val="0"/>
          <w:numId w:val="45"/>
        </w:numPr>
        <w:spacing w:after="60" w:line="276" w:lineRule="auto"/>
        <w:rPr>
          <w:rFonts w:asciiTheme="minorHAnsi" w:hAnsiTheme="minorHAnsi" w:cstheme="minorHAnsi"/>
        </w:rPr>
      </w:pPr>
      <w:r w:rsidRPr="00554AB2">
        <w:rPr>
          <w:rFonts w:asciiTheme="minorHAnsi" w:hAnsiTheme="minorHAnsi" w:cstheme="minorHAnsi"/>
        </w:rPr>
        <w:t>ochrony dziedzictwa kulturowego i kultury</w:t>
      </w:r>
      <w:r w:rsidR="00971E3F" w:rsidRPr="00EF0261">
        <w:rPr>
          <w:rFonts w:asciiTheme="minorHAnsi" w:eastAsia="Calibri" w:hAnsiTheme="minorHAnsi" w:cstheme="minorHAnsi"/>
          <w:lang w:eastAsia="pl-PL"/>
        </w:rPr>
        <w:t>;</w:t>
      </w:r>
    </w:p>
    <w:p w14:paraId="075CD29F" w14:textId="30B67D3C" w:rsidR="00971E3F" w:rsidRPr="00554AB2" w:rsidRDefault="00971E3F" w:rsidP="00554AB2">
      <w:pPr>
        <w:pStyle w:val="Default"/>
        <w:numPr>
          <w:ilvl w:val="0"/>
          <w:numId w:val="43"/>
        </w:numPr>
        <w:spacing w:after="60" w:line="276" w:lineRule="auto"/>
        <w:rPr>
          <w:rFonts w:asciiTheme="minorHAnsi" w:hAnsiTheme="minorHAnsi" w:cstheme="minorHAnsi"/>
          <w:bCs/>
        </w:rPr>
      </w:pPr>
      <w:r w:rsidRPr="00554AB2">
        <w:rPr>
          <w:rFonts w:asciiTheme="minorHAnsi" w:hAnsiTheme="minorHAnsi" w:cstheme="minorHAnsi"/>
          <w:bCs/>
        </w:rPr>
        <w:t>1 wywiad z beneficjentem Działania 4.1 RPO WO 2014-2020.</w:t>
      </w:r>
    </w:p>
    <w:p w14:paraId="301FEDF2" w14:textId="69AF4698" w:rsidR="009D69F9" w:rsidRPr="00554AB2" w:rsidRDefault="009D69F9" w:rsidP="00554AB2">
      <w:pPr>
        <w:pStyle w:val="Default"/>
        <w:spacing w:after="120" w:line="276" w:lineRule="auto"/>
        <w:rPr>
          <w:rFonts w:asciiTheme="minorHAnsi" w:hAnsiTheme="minorHAnsi" w:cstheme="minorHAnsi"/>
          <w:szCs w:val="22"/>
        </w:rPr>
      </w:pPr>
      <w:r w:rsidRPr="00554AB2">
        <w:rPr>
          <w:rFonts w:asciiTheme="minorHAnsi" w:hAnsiTheme="minorHAnsi" w:cstheme="minorHAnsi"/>
          <w:szCs w:val="22"/>
        </w:rPr>
        <w:lastRenderedPageBreak/>
        <w:t xml:space="preserve">Dobór uczestników będzie miał charakter celowy i zostanie zrealizowany w </w:t>
      </w:r>
      <w:r w:rsidRPr="00554AB2">
        <w:rPr>
          <w:rFonts w:asciiTheme="minorHAnsi" w:eastAsia="Times New Roman" w:hAnsiTheme="minorHAnsi" w:cstheme="minorHAnsi"/>
          <w:szCs w:val="22"/>
        </w:rPr>
        <w:t>konsultacji z</w:t>
      </w:r>
      <w:r w:rsidR="001D09D4" w:rsidRPr="00554AB2">
        <w:rPr>
          <w:rFonts w:asciiTheme="minorHAnsi" w:eastAsia="Times New Roman" w:hAnsiTheme="minorHAnsi" w:cstheme="minorHAnsi"/>
          <w:szCs w:val="22"/>
        </w:rPr>
        <w:t> </w:t>
      </w:r>
      <w:r w:rsidRPr="00554AB2">
        <w:rPr>
          <w:rFonts w:asciiTheme="minorHAnsi" w:eastAsia="Times New Roman" w:hAnsiTheme="minorHAnsi" w:cstheme="minorHAnsi"/>
          <w:szCs w:val="22"/>
        </w:rPr>
        <w:t>Zamawiającym</w:t>
      </w:r>
      <w:r w:rsidRPr="00554AB2">
        <w:rPr>
          <w:rFonts w:asciiTheme="minorHAnsi" w:hAnsiTheme="minorHAnsi" w:cstheme="minorHAnsi"/>
          <w:szCs w:val="22"/>
        </w:rPr>
        <w:t>. Kryteria doboru będą uwzględniać wiedzę, doświadczenie, a także zakres obowiązków zawodowych respondentów. Wykonawca stworzy b</w:t>
      </w:r>
      <w:r w:rsidR="001D09D4" w:rsidRPr="00554AB2">
        <w:rPr>
          <w:rFonts w:asciiTheme="minorHAnsi" w:hAnsiTheme="minorHAnsi" w:cstheme="minorHAnsi"/>
          <w:szCs w:val="22"/>
        </w:rPr>
        <w:t>azę potencjalnych rozmówców i w </w:t>
      </w:r>
      <w:r w:rsidRPr="00554AB2">
        <w:rPr>
          <w:rFonts w:asciiTheme="minorHAnsi" w:hAnsiTheme="minorHAnsi" w:cstheme="minorHAnsi"/>
          <w:szCs w:val="22"/>
        </w:rPr>
        <w:t xml:space="preserve">oparciu o zdefiniowane kryteria podzieli ją na dwie części podstawową (basic sample) i rezerwową (substituted sample), co w przypadku problemów </w:t>
      </w:r>
      <w:r w:rsidR="00EF0261">
        <w:rPr>
          <w:rFonts w:asciiTheme="minorHAnsi" w:hAnsiTheme="minorHAnsi" w:cstheme="minorHAnsi"/>
          <w:szCs w:val="22"/>
        </w:rPr>
        <w:br/>
      </w:r>
      <w:r w:rsidRPr="00554AB2">
        <w:rPr>
          <w:rFonts w:asciiTheme="minorHAnsi" w:hAnsiTheme="minorHAnsi" w:cstheme="minorHAnsi"/>
          <w:szCs w:val="22"/>
        </w:rPr>
        <w:t>z dyspozycyjnością pozwoli na zaproszenie do udziału w badaniu innych, ale tak samo kompetentnych osób.</w:t>
      </w:r>
    </w:p>
    <w:p w14:paraId="72BD59C0" w14:textId="78BF6E42" w:rsidR="00751369" w:rsidRPr="00554AB2" w:rsidRDefault="00751369" w:rsidP="00554AB2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eastAsia="Calibri" w:hAnsiTheme="minorHAnsi" w:cstheme="minorHAnsi"/>
          <w:b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b/>
          <w:sz w:val="24"/>
          <w:lang w:eastAsia="pl-PL"/>
        </w:rPr>
        <w:t xml:space="preserve">Zogniskowane Wywiady Grupowe on-line (FGI) - </w:t>
      </w:r>
      <w:r w:rsidR="00F07192" w:rsidRPr="00554AB2">
        <w:rPr>
          <w:rFonts w:asciiTheme="minorHAnsi" w:eastAsia="Calibri" w:hAnsiTheme="minorHAnsi" w:cstheme="minorHAnsi"/>
          <w:b/>
          <w:sz w:val="24"/>
          <w:lang w:eastAsia="pl-PL"/>
        </w:rPr>
        <w:t>5</w:t>
      </w:r>
      <w:r w:rsidR="003A5F06" w:rsidRPr="00554AB2">
        <w:rPr>
          <w:rFonts w:asciiTheme="minorHAnsi" w:eastAsia="Calibri" w:hAnsiTheme="minorHAnsi" w:cstheme="minorHAnsi"/>
          <w:b/>
          <w:sz w:val="24"/>
          <w:lang w:eastAsia="pl-PL"/>
        </w:rPr>
        <w:t xml:space="preserve"> wywiadów</w:t>
      </w:r>
    </w:p>
    <w:p w14:paraId="6529145B" w14:textId="265ADE3A" w:rsidR="00751369" w:rsidRPr="00554AB2" w:rsidRDefault="00751369" w:rsidP="00554AB2">
      <w:pPr>
        <w:spacing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Wykonawca pozyska informacje, które umożliwią ocenę trafności, skuteczności, efektywności i</w:t>
      </w:r>
      <w:r w:rsidR="001D09D4" w:rsidRPr="00554AB2">
        <w:rPr>
          <w:rFonts w:asciiTheme="minorHAnsi" w:eastAsia="Calibri" w:hAnsiTheme="minorHAnsi" w:cstheme="minorHAnsi"/>
          <w:sz w:val="24"/>
          <w:lang w:eastAsia="pl-PL"/>
        </w:rPr>
        <w:t> 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>użyteczności wsparcia świadczonego w ramach OP IV i OP V RPO WO 2014-2020.</w:t>
      </w:r>
    </w:p>
    <w:p w14:paraId="73FEDFC4" w14:textId="101F2E47" w:rsidR="00751369" w:rsidRPr="00554AB2" w:rsidRDefault="00751369" w:rsidP="00554AB2">
      <w:pPr>
        <w:spacing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Dobór próby: Wykonawca zrealizuje </w:t>
      </w:r>
      <w:r w:rsidR="00F07192" w:rsidRPr="00554AB2">
        <w:rPr>
          <w:rFonts w:asciiTheme="minorHAnsi" w:eastAsia="Calibri" w:hAnsiTheme="minorHAnsi" w:cstheme="minorHAnsi"/>
          <w:sz w:val="24"/>
          <w:lang w:eastAsia="pl-PL"/>
        </w:rPr>
        <w:t>5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 FGI. W każdym FGI weźmie udział od </w:t>
      </w:r>
      <w:r w:rsidR="003A5F06" w:rsidRPr="00554AB2">
        <w:rPr>
          <w:rFonts w:asciiTheme="minorHAnsi" w:eastAsia="Calibri" w:hAnsiTheme="minorHAnsi" w:cstheme="minorHAnsi"/>
          <w:sz w:val="24"/>
          <w:lang w:eastAsia="pl-PL"/>
        </w:rPr>
        <w:t>3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 do 8 osób. Wykonawca zrealizuje ww. </w:t>
      </w:r>
      <w:r w:rsidR="00B934CD" w:rsidRPr="00554AB2">
        <w:rPr>
          <w:rFonts w:asciiTheme="minorHAnsi" w:eastAsia="Calibri" w:hAnsiTheme="minorHAnsi" w:cstheme="minorHAnsi"/>
          <w:sz w:val="24"/>
          <w:lang w:eastAsia="pl-PL"/>
        </w:rPr>
        <w:t>d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ziałania w formule on-line, wykorzystując do tego specjalistyczną platformę internetową (będącą w dyspozycji Wykonawcy) umożliwiającą przeprowadzenie spotkania interaktywnego, w czasie realnym przez moderatora w oparciu </w:t>
      </w:r>
      <w:r w:rsidR="00EF0261">
        <w:rPr>
          <w:rFonts w:asciiTheme="minorHAnsi" w:eastAsia="Calibri" w:hAnsiTheme="minorHAnsi" w:cstheme="minorHAnsi"/>
          <w:sz w:val="24"/>
          <w:lang w:eastAsia="pl-PL"/>
        </w:rPr>
        <w:br/>
      </w:r>
      <w:r w:rsidRPr="00554AB2">
        <w:rPr>
          <w:rFonts w:asciiTheme="minorHAnsi" w:eastAsia="Calibri" w:hAnsiTheme="minorHAnsi" w:cstheme="minorHAnsi"/>
          <w:sz w:val="24"/>
          <w:lang w:eastAsia="pl-PL"/>
        </w:rPr>
        <w:t>o przygotowany wcześniej scenariusz dyskusji.</w:t>
      </w:r>
    </w:p>
    <w:p w14:paraId="2224823C" w14:textId="76A3D002" w:rsidR="00751369" w:rsidRPr="00554AB2" w:rsidRDefault="00751369" w:rsidP="00554AB2">
      <w:pPr>
        <w:spacing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Dobór uczestników będzie miał charakter celowy i zostanie zrealizowany w konsultacji z</w:t>
      </w:r>
      <w:r w:rsidR="001D09D4" w:rsidRPr="00554AB2">
        <w:rPr>
          <w:rFonts w:asciiTheme="minorHAnsi" w:eastAsia="Calibri" w:hAnsiTheme="minorHAnsi" w:cstheme="minorHAnsi"/>
          <w:sz w:val="24"/>
          <w:lang w:eastAsia="pl-PL"/>
        </w:rPr>
        <w:t> 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>Zamawiającym. Kryteria doboru będą uwzględniać wiedzę, doświadczenie, a także zakres obowiązków zawodowych respondentów.</w:t>
      </w:r>
    </w:p>
    <w:p w14:paraId="1319FAA7" w14:textId="1FEAED46" w:rsidR="00751369" w:rsidRPr="00554AB2" w:rsidRDefault="00751369" w:rsidP="00554AB2">
      <w:pPr>
        <w:spacing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FGI zostaną przeprowadzone z beneficjentami dotychczas ogłoszonych naborów (konkursowe / pozakonkursowe) w ramach następujących obszarów tematycznych: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1369" w:rsidRPr="00FA1852" w14:paraId="546163E3" w14:textId="77777777" w:rsidTr="003A5F06">
        <w:tc>
          <w:tcPr>
            <w:tcW w:w="3020" w:type="dxa"/>
            <w:vAlign w:val="center"/>
          </w:tcPr>
          <w:p w14:paraId="52E26EC5" w14:textId="22102293" w:rsidR="00751369" w:rsidRPr="00554AB2" w:rsidRDefault="00751369" w:rsidP="00554AB2">
            <w:pPr>
              <w:spacing w:after="120" w:line="276" w:lineRule="auto"/>
              <w:rPr>
                <w:rFonts w:asciiTheme="minorHAnsi" w:eastAsia="Calibri" w:hAnsiTheme="minorHAnsi" w:cstheme="minorHAnsi"/>
                <w:b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b/>
                <w:sz w:val="24"/>
                <w:lang w:eastAsia="pl-PL"/>
              </w:rPr>
              <w:t>Obszar tematyczny</w:t>
            </w:r>
          </w:p>
        </w:tc>
        <w:tc>
          <w:tcPr>
            <w:tcW w:w="3021" w:type="dxa"/>
            <w:vAlign w:val="center"/>
          </w:tcPr>
          <w:p w14:paraId="53C06F68" w14:textId="543C5495" w:rsidR="00751369" w:rsidRPr="00554AB2" w:rsidRDefault="00751369" w:rsidP="00554AB2">
            <w:pPr>
              <w:spacing w:after="120" w:line="276" w:lineRule="auto"/>
              <w:rPr>
                <w:rFonts w:asciiTheme="minorHAnsi" w:eastAsia="Calibri" w:hAnsiTheme="minorHAnsi" w:cstheme="minorHAnsi"/>
                <w:b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b/>
                <w:sz w:val="24"/>
                <w:lang w:eastAsia="pl-PL"/>
              </w:rPr>
              <w:t>Nr Działania/Poddziałania</w:t>
            </w:r>
          </w:p>
        </w:tc>
        <w:tc>
          <w:tcPr>
            <w:tcW w:w="3021" w:type="dxa"/>
            <w:vAlign w:val="center"/>
          </w:tcPr>
          <w:p w14:paraId="187ED295" w14:textId="43CAB528" w:rsidR="00751369" w:rsidRPr="00554AB2" w:rsidRDefault="00DC087E" w:rsidP="00554AB2">
            <w:pPr>
              <w:spacing w:after="120" w:line="276" w:lineRule="auto"/>
              <w:rPr>
                <w:rFonts w:asciiTheme="minorHAnsi" w:eastAsia="Calibri" w:hAnsiTheme="minorHAnsi" w:cstheme="minorHAnsi"/>
                <w:b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b/>
                <w:sz w:val="24"/>
                <w:lang w:eastAsia="pl-PL"/>
              </w:rPr>
              <w:t>Liczba FGI</w:t>
            </w:r>
          </w:p>
        </w:tc>
      </w:tr>
      <w:tr w:rsidR="00751369" w:rsidRPr="00FA1852" w14:paraId="7887E592" w14:textId="77777777" w:rsidTr="003A5F06">
        <w:tc>
          <w:tcPr>
            <w:tcW w:w="3020" w:type="dxa"/>
            <w:vAlign w:val="center"/>
          </w:tcPr>
          <w:p w14:paraId="47341AAC" w14:textId="3A974D41" w:rsidR="00751369" w:rsidRPr="00554AB2" w:rsidRDefault="00DC087E" w:rsidP="00554AB2">
            <w:pPr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sz w:val="24"/>
                <w:lang w:eastAsia="pl-PL"/>
              </w:rPr>
              <w:t>System wczesnego reagowania i ratownictwa</w:t>
            </w:r>
          </w:p>
        </w:tc>
        <w:tc>
          <w:tcPr>
            <w:tcW w:w="3021" w:type="dxa"/>
            <w:vAlign w:val="center"/>
          </w:tcPr>
          <w:p w14:paraId="34F01612" w14:textId="31A2B416" w:rsidR="00751369" w:rsidRPr="00554AB2" w:rsidRDefault="00DC087E" w:rsidP="00554AB2">
            <w:pPr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bCs/>
                <w:iCs/>
                <w:sz w:val="24"/>
                <w:lang w:eastAsia="pl-PL"/>
              </w:rPr>
              <w:t>4.2</w:t>
            </w:r>
          </w:p>
        </w:tc>
        <w:tc>
          <w:tcPr>
            <w:tcW w:w="3021" w:type="dxa"/>
            <w:vAlign w:val="center"/>
          </w:tcPr>
          <w:p w14:paraId="798B855B" w14:textId="2DE083C5" w:rsidR="00751369" w:rsidRPr="00554AB2" w:rsidRDefault="003A5F06" w:rsidP="00554AB2">
            <w:pPr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sz w:val="24"/>
                <w:lang w:eastAsia="pl-PL"/>
              </w:rPr>
              <w:t>1</w:t>
            </w:r>
          </w:p>
        </w:tc>
      </w:tr>
      <w:tr w:rsidR="00751369" w:rsidRPr="00FA1852" w14:paraId="0AE78452" w14:textId="77777777" w:rsidTr="003A5F06">
        <w:tc>
          <w:tcPr>
            <w:tcW w:w="3020" w:type="dxa"/>
            <w:vAlign w:val="center"/>
          </w:tcPr>
          <w:p w14:paraId="107F1970" w14:textId="03D222EA" w:rsidR="00751369" w:rsidRPr="00554AB2" w:rsidRDefault="00DC087E" w:rsidP="00554AB2">
            <w:pPr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sz w:val="24"/>
                <w:lang w:eastAsia="pl-PL"/>
              </w:rPr>
              <w:t>Różnorodność biologiczna</w:t>
            </w:r>
          </w:p>
        </w:tc>
        <w:tc>
          <w:tcPr>
            <w:tcW w:w="3021" w:type="dxa"/>
            <w:vAlign w:val="center"/>
          </w:tcPr>
          <w:p w14:paraId="76FF99DA" w14:textId="0CC61573" w:rsidR="00751369" w:rsidRPr="00554AB2" w:rsidRDefault="00DC087E" w:rsidP="00554AB2">
            <w:pPr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bCs/>
                <w:iCs/>
                <w:sz w:val="24"/>
                <w:lang w:eastAsia="pl-PL"/>
              </w:rPr>
              <w:t>5.1</w:t>
            </w:r>
          </w:p>
        </w:tc>
        <w:tc>
          <w:tcPr>
            <w:tcW w:w="3021" w:type="dxa"/>
            <w:vAlign w:val="center"/>
          </w:tcPr>
          <w:p w14:paraId="46BE3AEE" w14:textId="192BEFD0" w:rsidR="00751369" w:rsidRPr="00554AB2" w:rsidRDefault="003A5F06" w:rsidP="00554AB2">
            <w:pPr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sz w:val="24"/>
                <w:lang w:eastAsia="pl-PL"/>
              </w:rPr>
              <w:t>1</w:t>
            </w:r>
          </w:p>
        </w:tc>
      </w:tr>
      <w:tr w:rsidR="00DC087E" w:rsidRPr="00FA1852" w14:paraId="1BDB26DD" w14:textId="77777777" w:rsidTr="003A5F06">
        <w:tc>
          <w:tcPr>
            <w:tcW w:w="3020" w:type="dxa"/>
            <w:vAlign w:val="center"/>
          </w:tcPr>
          <w:p w14:paraId="10FCEFEF" w14:textId="3B014DBE" w:rsidR="00DC087E" w:rsidRPr="00554AB2" w:rsidRDefault="00DC087E" w:rsidP="00554AB2">
            <w:pPr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sz w:val="24"/>
                <w:lang w:eastAsia="pl-PL"/>
              </w:rPr>
              <w:t xml:space="preserve">Gospodarka odpadami komunalnymi </w:t>
            </w:r>
          </w:p>
        </w:tc>
        <w:tc>
          <w:tcPr>
            <w:tcW w:w="3021" w:type="dxa"/>
            <w:vAlign w:val="center"/>
          </w:tcPr>
          <w:p w14:paraId="528D5640" w14:textId="0E748B4A" w:rsidR="00DC087E" w:rsidRPr="00554AB2" w:rsidRDefault="00DC087E" w:rsidP="00554AB2">
            <w:pPr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bCs/>
                <w:iCs/>
                <w:sz w:val="24"/>
                <w:lang w:eastAsia="pl-PL"/>
              </w:rPr>
              <w:t>5.2</w:t>
            </w:r>
          </w:p>
        </w:tc>
        <w:tc>
          <w:tcPr>
            <w:tcW w:w="3021" w:type="dxa"/>
            <w:vAlign w:val="center"/>
          </w:tcPr>
          <w:p w14:paraId="1332B875" w14:textId="459BD0D5" w:rsidR="00DC087E" w:rsidRPr="00554AB2" w:rsidRDefault="003A5F06" w:rsidP="00554AB2">
            <w:pPr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sz w:val="24"/>
                <w:lang w:eastAsia="pl-PL"/>
              </w:rPr>
              <w:t>1</w:t>
            </w:r>
          </w:p>
        </w:tc>
      </w:tr>
      <w:tr w:rsidR="00DC087E" w:rsidRPr="00FA1852" w14:paraId="635A6609" w14:textId="77777777" w:rsidTr="003A5F06">
        <w:tc>
          <w:tcPr>
            <w:tcW w:w="3020" w:type="dxa"/>
            <w:vAlign w:val="center"/>
          </w:tcPr>
          <w:p w14:paraId="724812AD" w14:textId="6801B394" w:rsidR="00DC087E" w:rsidRPr="00554AB2" w:rsidRDefault="00DC087E" w:rsidP="00554AB2">
            <w:pPr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sz w:val="24"/>
                <w:lang w:eastAsia="pl-PL"/>
              </w:rPr>
              <w:t>Dziedzictwo kulturowe i kultura</w:t>
            </w:r>
          </w:p>
        </w:tc>
        <w:tc>
          <w:tcPr>
            <w:tcW w:w="3021" w:type="dxa"/>
            <w:vAlign w:val="center"/>
          </w:tcPr>
          <w:p w14:paraId="52017E9E" w14:textId="1703F11C" w:rsidR="00DC087E" w:rsidRPr="00554AB2" w:rsidRDefault="00DC087E" w:rsidP="00554AB2">
            <w:pPr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bCs/>
                <w:iCs/>
                <w:sz w:val="24"/>
                <w:lang w:eastAsia="pl-PL"/>
              </w:rPr>
              <w:t>5.3.1-5.3.3</w:t>
            </w:r>
          </w:p>
        </w:tc>
        <w:tc>
          <w:tcPr>
            <w:tcW w:w="3021" w:type="dxa"/>
            <w:vAlign w:val="center"/>
          </w:tcPr>
          <w:p w14:paraId="1E635256" w14:textId="05A76628" w:rsidR="00DC087E" w:rsidRPr="00554AB2" w:rsidRDefault="003A5F06" w:rsidP="00554AB2">
            <w:pPr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sz w:val="24"/>
                <w:lang w:eastAsia="pl-PL"/>
              </w:rPr>
              <w:t>1</w:t>
            </w:r>
          </w:p>
        </w:tc>
      </w:tr>
      <w:tr w:rsidR="00DC087E" w:rsidRPr="00FA1852" w14:paraId="768A8445" w14:textId="77777777" w:rsidTr="003A5F06">
        <w:tc>
          <w:tcPr>
            <w:tcW w:w="3020" w:type="dxa"/>
            <w:vAlign w:val="center"/>
          </w:tcPr>
          <w:p w14:paraId="5095452E" w14:textId="2F874835" w:rsidR="00DC087E" w:rsidRPr="00554AB2" w:rsidRDefault="00DC087E" w:rsidP="00554AB2">
            <w:pPr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sz w:val="24"/>
                <w:lang w:eastAsia="pl-PL"/>
              </w:rPr>
              <w:t>Gospodarka wodno-ściekowa</w:t>
            </w:r>
          </w:p>
        </w:tc>
        <w:tc>
          <w:tcPr>
            <w:tcW w:w="3021" w:type="dxa"/>
            <w:vAlign w:val="center"/>
          </w:tcPr>
          <w:p w14:paraId="098BDA0B" w14:textId="5D96D2C8" w:rsidR="00DC087E" w:rsidRPr="00554AB2" w:rsidRDefault="00DC087E" w:rsidP="00554AB2">
            <w:pPr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bCs/>
                <w:iCs/>
                <w:sz w:val="24"/>
                <w:lang w:eastAsia="pl-PL"/>
              </w:rPr>
              <w:t>5.4</w:t>
            </w:r>
          </w:p>
        </w:tc>
        <w:tc>
          <w:tcPr>
            <w:tcW w:w="3021" w:type="dxa"/>
            <w:vAlign w:val="center"/>
          </w:tcPr>
          <w:p w14:paraId="553893CA" w14:textId="0206B9CB" w:rsidR="00DC087E" w:rsidRPr="00554AB2" w:rsidRDefault="003A5F06" w:rsidP="00554AB2">
            <w:pPr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sz w:val="24"/>
                <w:lang w:eastAsia="pl-PL"/>
              </w:rPr>
              <w:t>1</w:t>
            </w:r>
          </w:p>
        </w:tc>
      </w:tr>
    </w:tbl>
    <w:p w14:paraId="129D47CF" w14:textId="77777777" w:rsidR="00751369" w:rsidRPr="00FA1852" w:rsidRDefault="00751369" w:rsidP="00FA1852">
      <w:pPr>
        <w:spacing w:after="120"/>
        <w:jc w:val="both"/>
        <w:rPr>
          <w:rFonts w:asciiTheme="minorHAnsi" w:eastAsia="Calibri" w:hAnsiTheme="minorHAnsi" w:cstheme="minorHAnsi"/>
          <w:lang w:eastAsia="pl-PL"/>
        </w:rPr>
      </w:pPr>
    </w:p>
    <w:p w14:paraId="07BF722C" w14:textId="4D59960B" w:rsidR="003A5F06" w:rsidRPr="00554AB2" w:rsidRDefault="003A5F06" w:rsidP="00554AB2">
      <w:pPr>
        <w:spacing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Na etapie przygotowania raportu metodologicznego Wykonawca stworzy bazę potencjalnych uczestników i w oparciu o zdefiniowane kryteria podzieli ją na dwie części, tj. podstawową (basic sample) i rezerwową (substituted sample), co w przypadku problemów </w:t>
      </w:r>
      <w:r w:rsidR="00070FB7">
        <w:rPr>
          <w:rFonts w:asciiTheme="minorHAnsi" w:eastAsia="Calibri" w:hAnsiTheme="minorHAnsi" w:cstheme="minorHAnsi"/>
          <w:sz w:val="24"/>
          <w:lang w:eastAsia="pl-PL"/>
        </w:rPr>
        <w:br/>
      </w: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z dyspozycyjnością pozwoli na zaproszenie do udziału w badaniu innych, ale tak samo 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lastRenderedPageBreak/>
        <w:t>kompetentnych osób. Baza uczestników FGI zostanie przedstawiona do konsultacji Zamawiającemu.</w:t>
      </w:r>
    </w:p>
    <w:p w14:paraId="314C5ACB" w14:textId="70BD9CA3" w:rsidR="000B260E" w:rsidRPr="00554AB2" w:rsidRDefault="000B260E" w:rsidP="00554AB2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eastAsia="Calibri" w:hAnsiTheme="minorHAnsi" w:cstheme="minorHAnsi"/>
          <w:b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b/>
          <w:sz w:val="24"/>
          <w:lang w:eastAsia="pl-PL"/>
        </w:rPr>
        <w:t>Studia przypadków (case study) – 5 przypadków</w:t>
      </w:r>
    </w:p>
    <w:p w14:paraId="3178FAE9" w14:textId="4A62A203" w:rsidR="000B260E" w:rsidRPr="00554AB2" w:rsidRDefault="000B260E" w:rsidP="00554AB2">
      <w:pPr>
        <w:tabs>
          <w:tab w:val="left" w:pos="426"/>
        </w:tabs>
        <w:spacing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W ramach studiów przypadków Wykonawca przeprowadzi szczegółową analizę 5 projektów uznanych za najbardziej interesujące, patrząc przez pryzmat m.in. działań i efektów. Realizacja studiów przypadku pozwoli wyciągnąć wnioski na temat ich przebiegu </w:t>
      </w:r>
      <w:r w:rsidR="00070FB7">
        <w:rPr>
          <w:rFonts w:asciiTheme="minorHAnsi" w:eastAsia="Calibri" w:hAnsiTheme="minorHAnsi" w:cstheme="minorHAnsi"/>
          <w:sz w:val="24"/>
          <w:lang w:eastAsia="pl-PL"/>
        </w:rPr>
        <w:br/>
      </w:r>
      <w:r w:rsidRPr="00554AB2">
        <w:rPr>
          <w:rFonts w:asciiTheme="minorHAnsi" w:eastAsia="Calibri" w:hAnsiTheme="minorHAnsi" w:cstheme="minorHAnsi"/>
          <w:sz w:val="24"/>
          <w:lang w:eastAsia="pl-PL"/>
        </w:rPr>
        <w:t>i rezultatów, oraz wypromować i</w:t>
      </w:r>
      <w:r w:rsidR="001D09D4" w:rsidRPr="00554AB2">
        <w:rPr>
          <w:rFonts w:asciiTheme="minorHAnsi" w:eastAsia="Calibri" w:hAnsiTheme="minorHAnsi" w:cstheme="minorHAnsi"/>
          <w:sz w:val="24"/>
          <w:lang w:eastAsia="pl-PL"/>
        </w:rPr>
        <w:t> 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>upowszechnić określone modele realizacji. Studia przypadków posłużą do opisu interwencji, które z</w:t>
      </w:r>
      <w:r w:rsidR="001D09D4" w:rsidRPr="00554AB2">
        <w:rPr>
          <w:rFonts w:asciiTheme="minorHAnsi" w:eastAsia="Calibri" w:hAnsiTheme="minorHAnsi" w:cstheme="minorHAnsi"/>
          <w:sz w:val="24"/>
          <w:lang w:eastAsia="pl-PL"/>
        </w:rPr>
        <w:t> 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uwagi na korzyści są warte wdrożenia przez kolejne podmioty, oraz przedstawienia sposobów unikania możliwych pułapek </w:t>
      </w:r>
      <w:r w:rsidR="00070FB7">
        <w:rPr>
          <w:rFonts w:asciiTheme="minorHAnsi" w:eastAsia="Calibri" w:hAnsiTheme="minorHAnsi" w:cstheme="minorHAnsi"/>
          <w:sz w:val="24"/>
          <w:lang w:eastAsia="pl-PL"/>
        </w:rPr>
        <w:br/>
      </w:r>
      <w:r w:rsidRPr="00554AB2">
        <w:rPr>
          <w:rFonts w:asciiTheme="minorHAnsi" w:eastAsia="Calibri" w:hAnsiTheme="minorHAnsi" w:cstheme="minorHAnsi"/>
          <w:sz w:val="24"/>
          <w:lang w:eastAsia="pl-PL"/>
        </w:rPr>
        <w:t>i trudności, które mogą się pojawić w trakcie ich realizacji.</w:t>
      </w:r>
    </w:p>
    <w:p w14:paraId="2A786A9E" w14:textId="44EE25A8" w:rsidR="000B260E" w:rsidRPr="00554AB2" w:rsidRDefault="000B260E" w:rsidP="00554AB2">
      <w:pPr>
        <w:tabs>
          <w:tab w:val="left" w:pos="426"/>
        </w:tabs>
        <w:spacing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Dobór przypadków: Wykonawca zrealizuje 5 studiów przypadku. Kategorie tematyczne </w:t>
      </w:r>
      <w:r w:rsidR="00070FB7">
        <w:rPr>
          <w:rFonts w:asciiTheme="minorHAnsi" w:eastAsia="Calibri" w:hAnsiTheme="minorHAnsi" w:cstheme="minorHAnsi"/>
          <w:sz w:val="24"/>
          <w:lang w:eastAsia="pl-PL"/>
        </w:rPr>
        <w:br/>
      </w: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w ramach, których zostaną przeprowadzone </w:t>
      </w:r>
      <w:r w:rsidR="00F27E3E" w:rsidRPr="00554AB2">
        <w:rPr>
          <w:rFonts w:asciiTheme="minorHAnsi" w:eastAsia="Calibri" w:hAnsiTheme="minorHAnsi" w:cstheme="minorHAnsi"/>
          <w:sz w:val="24"/>
          <w:lang w:eastAsia="pl-PL"/>
        </w:rPr>
        <w:t>c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ase </w:t>
      </w:r>
      <w:r w:rsidR="00F27E3E" w:rsidRPr="00554AB2">
        <w:rPr>
          <w:rFonts w:asciiTheme="minorHAnsi" w:eastAsia="Calibri" w:hAnsiTheme="minorHAnsi" w:cstheme="minorHAnsi"/>
          <w:sz w:val="24"/>
          <w:lang w:eastAsia="pl-PL"/>
        </w:rPr>
        <w:t>s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>tudy będą dotyczyć 5 obszarów interwencji OP IV i OP V RPO WO 2014-2020.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260E" w:rsidRPr="00FA1852" w14:paraId="48516098" w14:textId="77777777" w:rsidTr="00961AA7">
        <w:tc>
          <w:tcPr>
            <w:tcW w:w="4531" w:type="dxa"/>
            <w:vAlign w:val="center"/>
          </w:tcPr>
          <w:p w14:paraId="0F4F0EA2" w14:textId="1806FEC4" w:rsidR="000B260E" w:rsidRPr="00554AB2" w:rsidRDefault="000B260E" w:rsidP="00554AB2">
            <w:pPr>
              <w:tabs>
                <w:tab w:val="left" w:pos="426"/>
              </w:tabs>
              <w:spacing w:after="120" w:line="276" w:lineRule="auto"/>
              <w:rPr>
                <w:rFonts w:asciiTheme="minorHAnsi" w:eastAsia="Calibri" w:hAnsiTheme="minorHAnsi" w:cstheme="minorHAnsi"/>
                <w:b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b/>
                <w:sz w:val="24"/>
                <w:lang w:eastAsia="pl-PL"/>
              </w:rPr>
              <w:t>Kategoria</w:t>
            </w:r>
          </w:p>
        </w:tc>
        <w:tc>
          <w:tcPr>
            <w:tcW w:w="4531" w:type="dxa"/>
            <w:vAlign w:val="center"/>
          </w:tcPr>
          <w:p w14:paraId="66F10B74" w14:textId="6A6134DC" w:rsidR="000B260E" w:rsidRPr="00554AB2" w:rsidRDefault="000B260E" w:rsidP="00554AB2">
            <w:pPr>
              <w:tabs>
                <w:tab w:val="left" w:pos="426"/>
              </w:tabs>
              <w:spacing w:after="120" w:line="276" w:lineRule="auto"/>
              <w:rPr>
                <w:rFonts w:asciiTheme="minorHAnsi" w:eastAsia="Calibri" w:hAnsiTheme="minorHAnsi" w:cstheme="minorHAnsi"/>
                <w:b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b/>
                <w:sz w:val="24"/>
                <w:lang w:eastAsia="pl-PL"/>
              </w:rPr>
              <w:t>Zakres tematyczny studiów przypadku</w:t>
            </w:r>
          </w:p>
        </w:tc>
      </w:tr>
      <w:tr w:rsidR="000B260E" w:rsidRPr="00FA1852" w14:paraId="0E5DC05F" w14:textId="77777777" w:rsidTr="00961AA7">
        <w:tc>
          <w:tcPr>
            <w:tcW w:w="4531" w:type="dxa"/>
            <w:vAlign w:val="center"/>
          </w:tcPr>
          <w:p w14:paraId="74F37FEE" w14:textId="4BF56812" w:rsidR="000B260E" w:rsidRPr="00554AB2" w:rsidRDefault="000B260E" w:rsidP="00554AB2">
            <w:pPr>
              <w:tabs>
                <w:tab w:val="left" w:pos="426"/>
              </w:tabs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sz w:val="24"/>
                <w:lang w:eastAsia="pl-PL"/>
              </w:rPr>
              <w:t>System wczesnego reagowania i ratownictwa</w:t>
            </w:r>
          </w:p>
        </w:tc>
        <w:tc>
          <w:tcPr>
            <w:tcW w:w="4531" w:type="dxa"/>
            <w:vAlign w:val="center"/>
          </w:tcPr>
          <w:p w14:paraId="3C7FD010" w14:textId="3BF26302" w:rsidR="000B260E" w:rsidRPr="00554AB2" w:rsidRDefault="00961AA7" w:rsidP="00554AB2">
            <w:pPr>
              <w:tabs>
                <w:tab w:val="left" w:pos="426"/>
              </w:tabs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sz w:val="24"/>
                <w:lang w:eastAsia="pl-PL"/>
              </w:rPr>
              <w:t xml:space="preserve">1 projekt, którego efektem była poprawa możliwości skutecznego reagowania w sytuacji wystąpienia zagrożeń naturalnych </w:t>
            </w:r>
            <w:r w:rsidR="00070FB7">
              <w:rPr>
                <w:rFonts w:asciiTheme="minorHAnsi" w:eastAsia="Calibri" w:hAnsiTheme="minorHAnsi" w:cstheme="minorHAnsi"/>
                <w:sz w:val="24"/>
                <w:lang w:eastAsia="pl-PL"/>
              </w:rPr>
              <w:br/>
            </w:r>
            <w:r w:rsidRPr="00554AB2">
              <w:rPr>
                <w:rFonts w:asciiTheme="minorHAnsi" w:eastAsia="Calibri" w:hAnsiTheme="minorHAnsi" w:cstheme="minorHAnsi"/>
                <w:sz w:val="24"/>
                <w:lang w:eastAsia="pl-PL"/>
              </w:rPr>
              <w:t xml:space="preserve">i cywilizacyjnych </w:t>
            </w:r>
          </w:p>
        </w:tc>
      </w:tr>
      <w:tr w:rsidR="000B260E" w:rsidRPr="00FA1852" w14:paraId="4211D87F" w14:textId="77777777" w:rsidTr="00961AA7">
        <w:tc>
          <w:tcPr>
            <w:tcW w:w="4531" w:type="dxa"/>
            <w:vAlign w:val="center"/>
          </w:tcPr>
          <w:p w14:paraId="3DA9A5B9" w14:textId="453CE898" w:rsidR="000B260E" w:rsidRPr="00554AB2" w:rsidRDefault="000B260E" w:rsidP="00554AB2">
            <w:pPr>
              <w:tabs>
                <w:tab w:val="left" w:pos="426"/>
              </w:tabs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sz w:val="24"/>
                <w:lang w:eastAsia="pl-PL"/>
              </w:rPr>
              <w:t>Różnorodność biologiczna</w:t>
            </w:r>
          </w:p>
        </w:tc>
        <w:tc>
          <w:tcPr>
            <w:tcW w:w="4531" w:type="dxa"/>
            <w:vAlign w:val="center"/>
          </w:tcPr>
          <w:p w14:paraId="3047804D" w14:textId="5CCD1AB8" w:rsidR="000B260E" w:rsidRPr="00554AB2" w:rsidRDefault="00961AA7" w:rsidP="00554AB2">
            <w:pPr>
              <w:tabs>
                <w:tab w:val="left" w:pos="426"/>
              </w:tabs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sz w:val="24"/>
                <w:lang w:eastAsia="pl-PL"/>
              </w:rPr>
              <w:t xml:space="preserve">1 projekt, którego efektem było wzmocnienie ochrony bioróżnorodności </w:t>
            </w:r>
            <w:r w:rsidR="00070FB7">
              <w:rPr>
                <w:rFonts w:asciiTheme="minorHAnsi" w:eastAsia="Calibri" w:hAnsiTheme="minorHAnsi" w:cstheme="minorHAnsi"/>
                <w:sz w:val="24"/>
                <w:lang w:eastAsia="pl-PL"/>
              </w:rPr>
              <w:br/>
            </w:r>
            <w:r w:rsidRPr="00554AB2">
              <w:rPr>
                <w:rFonts w:asciiTheme="minorHAnsi" w:eastAsia="Calibri" w:hAnsiTheme="minorHAnsi" w:cstheme="minorHAnsi"/>
                <w:sz w:val="24"/>
                <w:lang w:eastAsia="pl-PL"/>
              </w:rPr>
              <w:t>w województwie opolskim</w:t>
            </w:r>
          </w:p>
        </w:tc>
      </w:tr>
      <w:tr w:rsidR="000B260E" w:rsidRPr="00FA1852" w14:paraId="2CEDE00C" w14:textId="77777777" w:rsidTr="00961AA7">
        <w:tc>
          <w:tcPr>
            <w:tcW w:w="4531" w:type="dxa"/>
            <w:vAlign w:val="center"/>
          </w:tcPr>
          <w:p w14:paraId="41AB67C3" w14:textId="5C8E32D0" w:rsidR="000B260E" w:rsidRPr="00554AB2" w:rsidRDefault="000B260E" w:rsidP="00554AB2">
            <w:pPr>
              <w:tabs>
                <w:tab w:val="left" w:pos="426"/>
              </w:tabs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sz w:val="24"/>
                <w:lang w:eastAsia="pl-PL"/>
              </w:rPr>
              <w:t>Gospodarka odpadami komunalnymi</w:t>
            </w:r>
          </w:p>
        </w:tc>
        <w:tc>
          <w:tcPr>
            <w:tcW w:w="4531" w:type="dxa"/>
            <w:vAlign w:val="center"/>
          </w:tcPr>
          <w:p w14:paraId="67B885B2" w14:textId="54E8D769" w:rsidR="000B260E" w:rsidRPr="00554AB2" w:rsidRDefault="00961AA7" w:rsidP="00554AB2">
            <w:pPr>
              <w:tabs>
                <w:tab w:val="left" w:pos="426"/>
              </w:tabs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sz w:val="24"/>
                <w:lang w:eastAsia="pl-PL"/>
              </w:rPr>
              <w:t>1 projekt, którego efektem było zwiększenie udziału odpadów zebranych selektywnie</w:t>
            </w:r>
          </w:p>
        </w:tc>
      </w:tr>
      <w:tr w:rsidR="000B260E" w:rsidRPr="00FA1852" w14:paraId="2A7DF03D" w14:textId="77777777" w:rsidTr="00961AA7">
        <w:tc>
          <w:tcPr>
            <w:tcW w:w="4531" w:type="dxa"/>
            <w:vAlign w:val="center"/>
          </w:tcPr>
          <w:p w14:paraId="3CB8F2CB" w14:textId="28C9D424" w:rsidR="000B260E" w:rsidRPr="00554AB2" w:rsidRDefault="000B260E" w:rsidP="00554AB2">
            <w:pPr>
              <w:tabs>
                <w:tab w:val="left" w:pos="426"/>
              </w:tabs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sz w:val="24"/>
                <w:lang w:eastAsia="pl-PL"/>
              </w:rPr>
              <w:t>Dziedzictwo kulturowe i kultura</w:t>
            </w:r>
          </w:p>
        </w:tc>
        <w:tc>
          <w:tcPr>
            <w:tcW w:w="4531" w:type="dxa"/>
            <w:vAlign w:val="center"/>
          </w:tcPr>
          <w:p w14:paraId="1E4725B2" w14:textId="52EB3A84" w:rsidR="000B260E" w:rsidRPr="00554AB2" w:rsidRDefault="00961AA7" w:rsidP="00554AB2">
            <w:pPr>
              <w:tabs>
                <w:tab w:val="left" w:pos="426"/>
              </w:tabs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sz w:val="24"/>
                <w:lang w:eastAsia="pl-PL"/>
              </w:rPr>
              <w:t>1 projekt, którego efektem było zwiększenie dostępności zasobów kulturowych regionu</w:t>
            </w:r>
          </w:p>
        </w:tc>
      </w:tr>
      <w:tr w:rsidR="000B260E" w:rsidRPr="00FA1852" w14:paraId="6E2B7399" w14:textId="77777777" w:rsidTr="000B260E">
        <w:tc>
          <w:tcPr>
            <w:tcW w:w="4531" w:type="dxa"/>
            <w:vAlign w:val="center"/>
          </w:tcPr>
          <w:p w14:paraId="1154D557" w14:textId="3DE8B347" w:rsidR="000B260E" w:rsidRPr="00554AB2" w:rsidRDefault="000B260E" w:rsidP="00554AB2">
            <w:pPr>
              <w:tabs>
                <w:tab w:val="left" w:pos="426"/>
              </w:tabs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sz w:val="24"/>
                <w:lang w:eastAsia="pl-PL"/>
              </w:rPr>
              <w:t>Gospodarka wodno-ściekowa</w:t>
            </w:r>
          </w:p>
        </w:tc>
        <w:tc>
          <w:tcPr>
            <w:tcW w:w="4531" w:type="dxa"/>
            <w:vAlign w:val="center"/>
          </w:tcPr>
          <w:p w14:paraId="7E8923B3" w14:textId="4386DA43" w:rsidR="000B260E" w:rsidRPr="00554AB2" w:rsidRDefault="00961AA7" w:rsidP="00554AB2">
            <w:pPr>
              <w:tabs>
                <w:tab w:val="left" w:pos="426"/>
              </w:tabs>
              <w:spacing w:after="120" w:line="276" w:lineRule="auto"/>
              <w:rPr>
                <w:rFonts w:asciiTheme="minorHAnsi" w:eastAsia="Calibri" w:hAnsiTheme="minorHAnsi" w:cstheme="minorHAnsi"/>
                <w:sz w:val="24"/>
                <w:lang w:eastAsia="pl-PL"/>
              </w:rPr>
            </w:pPr>
            <w:r w:rsidRPr="00554AB2">
              <w:rPr>
                <w:rFonts w:asciiTheme="minorHAnsi" w:eastAsia="Calibri" w:hAnsiTheme="minorHAnsi" w:cstheme="minorHAnsi"/>
                <w:sz w:val="24"/>
                <w:lang w:eastAsia="pl-PL"/>
              </w:rPr>
              <w:t xml:space="preserve">1 projekt, który przyczynił się do zwiększenia odsetka ludności korzystającej </w:t>
            </w:r>
            <w:r w:rsidR="00070FB7">
              <w:rPr>
                <w:rFonts w:asciiTheme="minorHAnsi" w:eastAsia="Calibri" w:hAnsiTheme="minorHAnsi" w:cstheme="minorHAnsi"/>
                <w:sz w:val="24"/>
                <w:lang w:eastAsia="pl-PL"/>
              </w:rPr>
              <w:br/>
            </w:r>
            <w:r w:rsidRPr="00554AB2">
              <w:rPr>
                <w:rFonts w:asciiTheme="minorHAnsi" w:eastAsia="Calibri" w:hAnsiTheme="minorHAnsi" w:cstheme="minorHAnsi"/>
                <w:sz w:val="24"/>
                <w:lang w:eastAsia="pl-PL"/>
              </w:rPr>
              <w:t xml:space="preserve">z systemu oczyszczania ścieków zgodnego z dyrektywą dotyczącą ścieków komunalnych </w:t>
            </w:r>
          </w:p>
        </w:tc>
      </w:tr>
    </w:tbl>
    <w:p w14:paraId="5C4588B8" w14:textId="77777777" w:rsidR="00F20EB5" w:rsidRPr="00554AB2" w:rsidRDefault="00594BFB" w:rsidP="00554AB2">
      <w:pPr>
        <w:tabs>
          <w:tab w:val="left" w:pos="426"/>
        </w:tabs>
        <w:spacing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Źródło: opracowanie własne na podstawie Szczegółowego Opisu Osi Priorytetowych Regionalnego Programu Operacyjnego Województwa Opolskiego na lata 2014-2020, zakres EFRR, wersja nr 51 Opole, maj 2021 r.</w:t>
      </w:r>
    </w:p>
    <w:p w14:paraId="09D216B3" w14:textId="2E7B0F50" w:rsidR="000B260E" w:rsidRPr="00FA1852" w:rsidRDefault="00594BFB" w:rsidP="00FA1852">
      <w:pPr>
        <w:tabs>
          <w:tab w:val="left" w:pos="426"/>
        </w:tabs>
        <w:jc w:val="both"/>
        <w:rPr>
          <w:rFonts w:asciiTheme="minorHAnsi" w:eastAsia="Calibri" w:hAnsiTheme="minorHAnsi" w:cstheme="minorHAnsi"/>
          <w:lang w:eastAsia="pl-PL"/>
        </w:rPr>
      </w:pPr>
      <w:r w:rsidRPr="00FA1852">
        <w:rPr>
          <w:rFonts w:asciiTheme="minorHAnsi" w:eastAsia="Calibri" w:hAnsiTheme="minorHAnsi" w:cstheme="minorHAnsi"/>
          <w:lang w:eastAsia="pl-PL"/>
        </w:rPr>
        <w:t xml:space="preserve"> </w:t>
      </w:r>
      <w:r w:rsidR="00F20EB5" w:rsidRPr="00FA1852">
        <w:rPr>
          <w:rFonts w:asciiTheme="minorHAnsi" w:eastAsia="Calibri" w:hAnsiTheme="minorHAnsi" w:cstheme="minorHAnsi"/>
          <w:lang w:eastAsia="pl-PL"/>
        </w:rPr>
        <w:t>Realizacja poszczególnych case study obejmie w szczególności:</w:t>
      </w:r>
    </w:p>
    <w:p w14:paraId="4207306D" w14:textId="6266F0E2" w:rsidR="00F20EB5" w:rsidRPr="00554AB2" w:rsidRDefault="00F20EB5" w:rsidP="00554AB2">
      <w:pPr>
        <w:pStyle w:val="Akapitzlist"/>
        <w:numPr>
          <w:ilvl w:val="0"/>
          <w:numId w:val="22"/>
        </w:numPr>
        <w:tabs>
          <w:tab w:val="left" w:pos="426"/>
        </w:tabs>
        <w:spacing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analizę przesłanek do uruchomienia interwencji;</w:t>
      </w:r>
    </w:p>
    <w:p w14:paraId="1598650C" w14:textId="76DD4031" w:rsidR="00F20EB5" w:rsidRPr="00554AB2" w:rsidRDefault="00F20EB5" w:rsidP="00554AB2">
      <w:pPr>
        <w:pStyle w:val="Akapitzlist"/>
        <w:numPr>
          <w:ilvl w:val="0"/>
          <w:numId w:val="22"/>
        </w:numPr>
        <w:tabs>
          <w:tab w:val="left" w:pos="426"/>
        </w:tabs>
        <w:spacing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analizę dokumentacji projektowej;</w:t>
      </w:r>
    </w:p>
    <w:p w14:paraId="27CDB6B2" w14:textId="1D65C0FD" w:rsidR="00F20EB5" w:rsidRPr="00554AB2" w:rsidRDefault="00F20EB5" w:rsidP="00554AB2">
      <w:pPr>
        <w:pStyle w:val="Akapitzlist"/>
        <w:numPr>
          <w:ilvl w:val="0"/>
          <w:numId w:val="22"/>
        </w:numPr>
        <w:tabs>
          <w:tab w:val="left" w:pos="426"/>
        </w:tabs>
        <w:spacing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pogłębione wywiady telefoniczne z beneficjentami/koordynatorami projektów;</w:t>
      </w:r>
    </w:p>
    <w:p w14:paraId="22340730" w14:textId="65541280" w:rsidR="00F20EB5" w:rsidRPr="00554AB2" w:rsidRDefault="00F20EB5" w:rsidP="00554AB2">
      <w:pPr>
        <w:pStyle w:val="Akapitzlist"/>
        <w:numPr>
          <w:ilvl w:val="0"/>
          <w:numId w:val="22"/>
        </w:numPr>
        <w:tabs>
          <w:tab w:val="left" w:pos="426"/>
        </w:tabs>
        <w:spacing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wywiady telefoniczne /on-line z interesariuszami interwencji;</w:t>
      </w:r>
    </w:p>
    <w:p w14:paraId="3C4EAB48" w14:textId="08F49FC3" w:rsidR="00F20EB5" w:rsidRPr="00554AB2" w:rsidRDefault="00F20EB5" w:rsidP="00554AB2">
      <w:pPr>
        <w:pStyle w:val="Akapitzlist"/>
        <w:numPr>
          <w:ilvl w:val="0"/>
          <w:numId w:val="22"/>
        </w:numPr>
        <w:tabs>
          <w:tab w:val="left" w:pos="426"/>
        </w:tabs>
        <w:spacing w:after="120" w:line="276" w:lineRule="auto"/>
        <w:ind w:left="714" w:hanging="357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lastRenderedPageBreak/>
        <w:t>opracowanie materiałów wizualnych (dokumentacja zdjęciowa, infografiki).</w:t>
      </w:r>
    </w:p>
    <w:p w14:paraId="55D56E18" w14:textId="77777777" w:rsidR="00F20EB5" w:rsidRPr="00FA1852" w:rsidRDefault="00F20EB5" w:rsidP="00FA1852">
      <w:pPr>
        <w:pStyle w:val="Akapitzlist"/>
        <w:tabs>
          <w:tab w:val="left" w:pos="426"/>
        </w:tabs>
        <w:spacing w:after="120"/>
        <w:ind w:left="714"/>
        <w:jc w:val="both"/>
        <w:rPr>
          <w:rFonts w:asciiTheme="minorHAnsi" w:eastAsia="Calibri" w:hAnsiTheme="minorHAnsi" w:cstheme="minorHAnsi"/>
          <w:lang w:eastAsia="pl-PL"/>
        </w:rPr>
      </w:pPr>
    </w:p>
    <w:p w14:paraId="2BA1A580" w14:textId="1846C794" w:rsidR="00F20EB5" w:rsidRPr="00554AB2" w:rsidRDefault="00F20EB5" w:rsidP="00554AB2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ind w:hanging="720"/>
        <w:contextualSpacing w:val="0"/>
        <w:rPr>
          <w:rFonts w:asciiTheme="minorHAnsi" w:eastAsia="Calibri" w:hAnsiTheme="minorHAnsi" w:cstheme="minorHAnsi"/>
          <w:b/>
          <w:sz w:val="24"/>
          <w:lang w:val="en-US" w:eastAsia="pl-PL"/>
        </w:rPr>
      </w:pPr>
      <w:r w:rsidRPr="00554AB2">
        <w:rPr>
          <w:rFonts w:asciiTheme="minorHAnsi" w:eastAsia="Calibri" w:hAnsiTheme="minorHAnsi" w:cstheme="minorHAnsi"/>
          <w:b/>
          <w:sz w:val="24"/>
          <w:lang w:eastAsia="pl-PL"/>
        </w:rPr>
        <w:t xml:space="preserve">Panel ekspertów (on-line) – 1 </w:t>
      </w:r>
    </w:p>
    <w:p w14:paraId="64B1C366" w14:textId="287CD5D8" w:rsidR="00F20EB5" w:rsidRPr="00554AB2" w:rsidRDefault="00F20EB5" w:rsidP="00554AB2">
      <w:pPr>
        <w:spacing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Celem panelu będzie w szczególności doprecyzowanie wniosków i rekomendacji z badania oraz ocena realności sposobów ich wdrożenia, jak i dopasowania adresatów do zalecanych działań</w:t>
      </w:r>
      <w:r w:rsidR="00A9611A" w:rsidRPr="00554AB2">
        <w:rPr>
          <w:rFonts w:asciiTheme="minorHAnsi" w:eastAsia="Calibri" w:hAnsiTheme="minorHAnsi" w:cstheme="minorHAnsi"/>
          <w:sz w:val="24"/>
          <w:lang w:eastAsia="pl-PL"/>
        </w:rPr>
        <w:t>.</w:t>
      </w:r>
    </w:p>
    <w:p w14:paraId="67F7CCE8" w14:textId="1042801D" w:rsidR="00A9611A" w:rsidRPr="00554AB2" w:rsidRDefault="00A9611A" w:rsidP="00554AB2">
      <w:pPr>
        <w:spacing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Spotkanie będzie ukierunkowane na uzgodnienie ostatecznego kształtu tabeli wniosków i</w:t>
      </w:r>
      <w:r w:rsidR="001D09D4" w:rsidRPr="00554AB2">
        <w:rPr>
          <w:rFonts w:asciiTheme="minorHAnsi" w:eastAsia="Calibri" w:hAnsiTheme="minorHAnsi" w:cstheme="minorHAnsi"/>
          <w:sz w:val="24"/>
          <w:lang w:eastAsia="pl-PL"/>
        </w:rPr>
        <w:t> 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>rekomendacji i będzie się składać z następujących etapów:</w:t>
      </w:r>
    </w:p>
    <w:p w14:paraId="013077E5" w14:textId="14BADACF" w:rsidR="00A9611A" w:rsidRPr="00554AB2" w:rsidRDefault="00A9611A" w:rsidP="00554AB2">
      <w:pPr>
        <w:pStyle w:val="Akapitzlist"/>
        <w:numPr>
          <w:ilvl w:val="0"/>
          <w:numId w:val="23"/>
        </w:numPr>
        <w:spacing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zapoznanie się uczestników ze wstępnymi wnioskami oraz rekomendacjami </w:t>
      </w:r>
      <w:r w:rsidR="00070FB7">
        <w:rPr>
          <w:rFonts w:asciiTheme="minorHAnsi" w:eastAsia="Calibri" w:hAnsiTheme="minorHAnsi" w:cstheme="minorHAnsi"/>
          <w:sz w:val="24"/>
          <w:lang w:eastAsia="pl-PL"/>
        </w:rPr>
        <w:br/>
      </w:r>
      <w:r w:rsidRPr="00554AB2">
        <w:rPr>
          <w:rFonts w:asciiTheme="minorHAnsi" w:eastAsia="Calibri" w:hAnsiTheme="minorHAnsi" w:cstheme="minorHAnsi"/>
          <w:sz w:val="24"/>
          <w:lang w:eastAsia="pl-PL"/>
        </w:rPr>
        <w:t>z badania;</w:t>
      </w:r>
    </w:p>
    <w:p w14:paraId="75A252CF" w14:textId="57FBDB63" w:rsidR="00A9611A" w:rsidRPr="00554AB2" w:rsidRDefault="00A9611A" w:rsidP="00554AB2">
      <w:pPr>
        <w:pStyle w:val="Akapitzlist"/>
        <w:numPr>
          <w:ilvl w:val="0"/>
          <w:numId w:val="23"/>
        </w:numPr>
        <w:spacing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dyskusja grupowa, w trakcie której moderator zbierze ewentualne uwagi i propozycje w</w:t>
      </w:r>
      <w:r w:rsidR="001D09D4" w:rsidRPr="00554AB2">
        <w:rPr>
          <w:rFonts w:asciiTheme="minorHAnsi" w:eastAsia="Calibri" w:hAnsiTheme="minorHAnsi" w:cstheme="minorHAnsi"/>
          <w:sz w:val="24"/>
          <w:lang w:eastAsia="pl-PL"/>
        </w:rPr>
        <w:t> 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>zakresie modyfikacji treści każdej z rekomendacji oraz wspólnie z uczestnikami ustali ostateczne brzmienie każdej z nich.</w:t>
      </w:r>
    </w:p>
    <w:p w14:paraId="3A8ACD5D" w14:textId="7A4EDA41" w:rsidR="00A9611A" w:rsidRPr="00554AB2" w:rsidRDefault="00A9611A" w:rsidP="00554AB2">
      <w:pPr>
        <w:spacing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Ponadto w trakcie trwania panelu moderator uzgodni z uczestnikami pozostałe kwestie związane z</w:t>
      </w:r>
      <w:r w:rsidR="001D09D4" w:rsidRPr="00554AB2">
        <w:rPr>
          <w:rFonts w:asciiTheme="minorHAnsi" w:eastAsia="Calibri" w:hAnsiTheme="minorHAnsi" w:cstheme="minorHAnsi"/>
          <w:sz w:val="24"/>
          <w:lang w:eastAsia="pl-PL"/>
        </w:rPr>
        <w:t> 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>wdrożeniem rekomendacji, a więc termin wdrożenia poszczególnych rekomendacji oraz doprecyzuje kwestie związane z określeniem ich klasy.</w:t>
      </w:r>
    </w:p>
    <w:p w14:paraId="7837730F" w14:textId="37F32FB1" w:rsidR="00A9611A" w:rsidRPr="00554AB2" w:rsidRDefault="00A9611A" w:rsidP="00554AB2">
      <w:pPr>
        <w:spacing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Dobór uczestników: w panelu weźmie udział od 6 do 1</w:t>
      </w:r>
      <w:r w:rsidR="00C94713" w:rsidRPr="00554AB2">
        <w:rPr>
          <w:rFonts w:asciiTheme="minorHAnsi" w:eastAsia="Calibri" w:hAnsiTheme="minorHAnsi" w:cstheme="minorHAnsi"/>
          <w:sz w:val="24"/>
          <w:lang w:eastAsia="pl-PL"/>
        </w:rPr>
        <w:t>2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 xml:space="preserve"> </w:t>
      </w:r>
      <w:r w:rsidR="00B934CD" w:rsidRPr="00554AB2">
        <w:rPr>
          <w:rFonts w:asciiTheme="minorHAnsi" w:eastAsia="Calibri" w:hAnsiTheme="minorHAnsi" w:cstheme="minorHAnsi"/>
          <w:sz w:val="24"/>
          <w:lang w:eastAsia="pl-PL"/>
        </w:rPr>
        <w:t>osób. Wykonawca zrealizuje ww. d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>ziałania w</w:t>
      </w:r>
      <w:r w:rsidR="001D09D4" w:rsidRPr="00554AB2">
        <w:rPr>
          <w:rFonts w:asciiTheme="minorHAnsi" w:eastAsia="Calibri" w:hAnsiTheme="minorHAnsi" w:cstheme="minorHAnsi"/>
          <w:sz w:val="24"/>
          <w:lang w:eastAsia="pl-PL"/>
        </w:rPr>
        <w:t> 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>formule on-line, wykorzystując do tego specjalistyczną platformę internetową (będącą w dyspozycji Wykonawcy) umożliwiającą przeprowadzenie spotkania interaktywnego, w czasie realnym przez moderatora w oparciu o przygotowany wcześniej scenariusz dyskusji</w:t>
      </w:r>
      <w:r w:rsidR="002E3509" w:rsidRPr="00554AB2">
        <w:rPr>
          <w:rFonts w:asciiTheme="minorHAnsi" w:eastAsia="Calibri" w:hAnsiTheme="minorHAnsi" w:cstheme="minorHAnsi"/>
          <w:sz w:val="24"/>
          <w:lang w:eastAsia="pl-PL"/>
        </w:rPr>
        <w:t>.</w:t>
      </w:r>
    </w:p>
    <w:p w14:paraId="6B0FCCAF" w14:textId="55A28785" w:rsidR="002E3509" w:rsidRPr="00554AB2" w:rsidRDefault="002E3509" w:rsidP="00554AB2">
      <w:pPr>
        <w:spacing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Dobór uczestników będzie miał charakter celowy i zostanie zrealizowany w konsultacji z</w:t>
      </w:r>
      <w:r w:rsidR="001D09D4" w:rsidRPr="00554AB2">
        <w:rPr>
          <w:rFonts w:asciiTheme="minorHAnsi" w:eastAsia="Calibri" w:hAnsiTheme="minorHAnsi" w:cstheme="minorHAnsi"/>
          <w:sz w:val="24"/>
          <w:lang w:eastAsia="pl-PL"/>
        </w:rPr>
        <w:t> </w:t>
      </w:r>
      <w:r w:rsidRPr="00554AB2">
        <w:rPr>
          <w:rFonts w:asciiTheme="minorHAnsi" w:eastAsia="Calibri" w:hAnsiTheme="minorHAnsi" w:cstheme="minorHAnsi"/>
          <w:sz w:val="24"/>
          <w:lang w:eastAsia="pl-PL"/>
        </w:rPr>
        <w:t>Zamawiającym. Kryteria doboru będą uwzględniać wiedzę, doświadczenie, a także zakres obowiązków zawodowych respondentów.</w:t>
      </w:r>
    </w:p>
    <w:p w14:paraId="5E559B11" w14:textId="1369A488" w:rsidR="002E3509" w:rsidRPr="00554AB2" w:rsidRDefault="002E3509" w:rsidP="00554AB2">
      <w:pPr>
        <w:spacing w:after="120" w:line="276" w:lineRule="auto"/>
        <w:rPr>
          <w:rFonts w:asciiTheme="minorHAnsi" w:eastAsia="Calibri" w:hAnsiTheme="minorHAnsi" w:cstheme="minorHAnsi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sz w:val="24"/>
          <w:lang w:eastAsia="pl-PL"/>
        </w:rPr>
        <w:t>Do udziału w panelu ekspertów Wykonawca zaprosi m.in. przedstawicieli następujących podmiotów</w:t>
      </w:r>
      <w:r w:rsidRPr="00554AB2">
        <w:rPr>
          <w:rStyle w:val="Odwoanieprzypisudolnego"/>
          <w:rFonts w:asciiTheme="minorHAnsi" w:eastAsia="Calibri" w:hAnsiTheme="minorHAnsi" w:cstheme="minorHAnsi"/>
          <w:sz w:val="24"/>
          <w:lang w:eastAsia="pl-PL"/>
        </w:rPr>
        <w:footnoteReference w:id="5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50F5" w:rsidRPr="00FA1852" w14:paraId="0EF306AB" w14:textId="77777777" w:rsidTr="008C677A">
        <w:tc>
          <w:tcPr>
            <w:tcW w:w="4531" w:type="dxa"/>
            <w:vAlign w:val="center"/>
          </w:tcPr>
          <w:p w14:paraId="304CF962" w14:textId="47332C5F" w:rsidR="008C677A" w:rsidRPr="00554AB2" w:rsidRDefault="008C677A" w:rsidP="00554AB2">
            <w:pPr>
              <w:spacing w:after="120"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54AB2">
              <w:rPr>
                <w:rFonts w:asciiTheme="minorHAnsi" w:hAnsiTheme="minorHAnsi" w:cstheme="minorHAnsi"/>
                <w:b/>
                <w:sz w:val="24"/>
              </w:rPr>
              <w:t>Nazwa instytucji</w:t>
            </w:r>
          </w:p>
        </w:tc>
        <w:tc>
          <w:tcPr>
            <w:tcW w:w="4531" w:type="dxa"/>
            <w:vAlign w:val="center"/>
          </w:tcPr>
          <w:p w14:paraId="1407EBF0" w14:textId="7C9C9B4B" w:rsidR="008C677A" w:rsidRPr="00554AB2" w:rsidRDefault="008C677A" w:rsidP="00554AB2">
            <w:pPr>
              <w:spacing w:after="120"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54AB2">
              <w:rPr>
                <w:rFonts w:asciiTheme="minorHAnsi" w:hAnsiTheme="minorHAnsi" w:cstheme="minorHAnsi"/>
                <w:b/>
                <w:sz w:val="24"/>
              </w:rPr>
              <w:t>Liczba przedstawicieli</w:t>
            </w:r>
          </w:p>
        </w:tc>
      </w:tr>
      <w:tr w:rsidR="003B50F5" w:rsidRPr="00FA1852" w14:paraId="6BAAB3CF" w14:textId="77777777" w:rsidTr="008C677A">
        <w:tc>
          <w:tcPr>
            <w:tcW w:w="4531" w:type="dxa"/>
            <w:vAlign w:val="center"/>
          </w:tcPr>
          <w:p w14:paraId="1C53959B" w14:textId="42433787" w:rsidR="008C677A" w:rsidRPr="00554AB2" w:rsidRDefault="008C677A" w:rsidP="00554AB2">
            <w:pPr>
              <w:spacing w:after="120" w:line="276" w:lineRule="auto"/>
              <w:rPr>
                <w:rFonts w:asciiTheme="minorHAnsi" w:hAnsiTheme="minorHAnsi" w:cstheme="minorHAnsi"/>
                <w:sz w:val="24"/>
              </w:rPr>
            </w:pPr>
            <w:r w:rsidRPr="00554AB2">
              <w:rPr>
                <w:rFonts w:asciiTheme="minorHAnsi" w:hAnsiTheme="minorHAnsi" w:cstheme="minorHAnsi"/>
                <w:sz w:val="24"/>
              </w:rPr>
              <w:t>Instytucja Zarządzająca RPO WO 2014-2020</w:t>
            </w:r>
          </w:p>
        </w:tc>
        <w:tc>
          <w:tcPr>
            <w:tcW w:w="4531" w:type="dxa"/>
            <w:vAlign w:val="center"/>
          </w:tcPr>
          <w:p w14:paraId="4D9F19B9" w14:textId="27B603BF" w:rsidR="008C677A" w:rsidRPr="00554AB2" w:rsidRDefault="008C677A" w:rsidP="00554AB2">
            <w:pPr>
              <w:spacing w:after="120" w:line="276" w:lineRule="auto"/>
              <w:rPr>
                <w:rFonts w:asciiTheme="minorHAnsi" w:hAnsiTheme="minorHAnsi" w:cstheme="minorHAnsi"/>
                <w:sz w:val="24"/>
              </w:rPr>
            </w:pPr>
            <w:r w:rsidRPr="00554AB2">
              <w:rPr>
                <w:rFonts w:asciiTheme="minorHAnsi" w:hAnsiTheme="minorHAnsi" w:cstheme="minorHAnsi"/>
                <w:sz w:val="24"/>
              </w:rPr>
              <w:t>3</w:t>
            </w:r>
          </w:p>
        </w:tc>
      </w:tr>
      <w:tr w:rsidR="003B50F5" w:rsidRPr="00FA1852" w14:paraId="5B7FF38A" w14:textId="77777777" w:rsidTr="008C677A">
        <w:tc>
          <w:tcPr>
            <w:tcW w:w="4531" w:type="dxa"/>
            <w:vAlign w:val="center"/>
          </w:tcPr>
          <w:p w14:paraId="0EC0F1BB" w14:textId="6ECD7C29" w:rsidR="008C677A" w:rsidRPr="00554AB2" w:rsidRDefault="008C677A" w:rsidP="00554AB2">
            <w:pPr>
              <w:spacing w:after="120" w:line="276" w:lineRule="auto"/>
              <w:rPr>
                <w:rFonts w:asciiTheme="minorHAnsi" w:hAnsiTheme="minorHAnsi" w:cstheme="minorHAnsi"/>
                <w:sz w:val="24"/>
              </w:rPr>
            </w:pPr>
            <w:r w:rsidRPr="00554AB2">
              <w:rPr>
                <w:rFonts w:asciiTheme="minorHAnsi" w:hAnsiTheme="minorHAnsi" w:cstheme="minorHAnsi"/>
                <w:sz w:val="24"/>
              </w:rPr>
              <w:t>Stowarzyszenie Aglomeracja Opolska</w:t>
            </w:r>
          </w:p>
        </w:tc>
        <w:tc>
          <w:tcPr>
            <w:tcW w:w="4531" w:type="dxa"/>
            <w:vAlign w:val="center"/>
          </w:tcPr>
          <w:p w14:paraId="1B064B35" w14:textId="5C21354B" w:rsidR="008C677A" w:rsidRPr="00554AB2" w:rsidRDefault="008C677A" w:rsidP="00554AB2">
            <w:pPr>
              <w:spacing w:after="120" w:line="276" w:lineRule="auto"/>
              <w:rPr>
                <w:rFonts w:asciiTheme="minorHAnsi" w:hAnsiTheme="minorHAnsi" w:cstheme="minorHAnsi"/>
                <w:sz w:val="24"/>
              </w:rPr>
            </w:pPr>
            <w:r w:rsidRPr="00554AB2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3B50F5" w:rsidRPr="00FA1852" w14:paraId="389DE109" w14:textId="77777777" w:rsidTr="008C677A">
        <w:tc>
          <w:tcPr>
            <w:tcW w:w="4531" w:type="dxa"/>
            <w:vAlign w:val="center"/>
          </w:tcPr>
          <w:p w14:paraId="56AED351" w14:textId="3049EB97" w:rsidR="008C677A" w:rsidRPr="00554AB2" w:rsidRDefault="008C677A" w:rsidP="00554AB2">
            <w:pPr>
              <w:spacing w:after="120" w:line="276" w:lineRule="auto"/>
              <w:rPr>
                <w:rFonts w:asciiTheme="minorHAnsi" w:hAnsiTheme="minorHAnsi" w:cstheme="minorHAnsi"/>
                <w:sz w:val="24"/>
              </w:rPr>
            </w:pPr>
            <w:r w:rsidRPr="00554AB2">
              <w:rPr>
                <w:rFonts w:asciiTheme="minorHAnsi" w:hAnsiTheme="minorHAnsi" w:cstheme="minorHAnsi"/>
                <w:sz w:val="24"/>
              </w:rPr>
              <w:t>Jednostka Ewaluacyjna</w:t>
            </w:r>
          </w:p>
        </w:tc>
        <w:tc>
          <w:tcPr>
            <w:tcW w:w="4531" w:type="dxa"/>
            <w:vAlign w:val="center"/>
          </w:tcPr>
          <w:p w14:paraId="0BEDB0A2" w14:textId="1EDFCB3C" w:rsidR="008C677A" w:rsidRPr="00554AB2" w:rsidRDefault="008C677A" w:rsidP="00554AB2">
            <w:pPr>
              <w:spacing w:after="120" w:line="276" w:lineRule="auto"/>
              <w:rPr>
                <w:rFonts w:asciiTheme="minorHAnsi" w:hAnsiTheme="minorHAnsi" w:cstheme="minorHAnsi"/>
                <w:sz w:val="24"/>
              </w:rPr>
            </w:pPr>
            <w:r w:rsidRPr="00554AB2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3B50F5" w:rsidRPr="00FA1852" w14:paraId="4A999619" w14:textId="77777777" w:rsidTr="008C677A">
        <w:tc>
          <w:tcPr>
            <w:tcW w:w="4531" w:type="dxa"/>
            <w:vAlign w:val="center"/>
          </w:tcPr>
          <w:p w14:paraId="1BCEFA3A" w14:textId="1BCD14F2" w:rsidR="008C677A" w:rsidRPr="00554AB2" w:rsidRDefault="008C677A" w:rsidP="00554AB2">
            <w:pPr>
              <w:spacing w:after="120" w:line="276" w:lineRule="auto"/>
              <w:rPr>
                <w:rFonts w:asciiTheme="minorHAnsi" w:hAnsiTheme="minorHAnsi" w:cstheme="minorHAnsi"/>
                <w:sz w:val="24"/>
              </w:rPr>
            </w:pPr>
            <w:r w:rsidRPr="00554AB2">
              <w:rPr>
                <w:rFonts w:asciiTheme="minorHAnsi" w:hAnsiTheme="minorHAnsi" w:cstheme="minorHAnsi"/>
                <w:sz w:val="24"/>
              </w:rPr>
              <w:t>Przedstawiciele UMWO</w:t>
            </w:r>
          </w:p>
        </w:tc>
        <w:tc>
          <w:tcPr>
            <w:tcW w:w="4531" w:type="dxa"/>
            <w:vAlign w:val="center"/>
          </w:tcPr>
          <w:p w14:paraId="6E624262" w14:textId="25A948CE" w:rsidR="008C677A" w:rsidRPr="00554AB2" w:rsidRDefault="008C677A" w:rsidP="00554AB2">
            <w:pPr>
              <w:spacing w:after="120" w:line="276" w:lineRule="auto"/>
              <w:rPr>
                <w:rFonts w:asciiTheme="minorHAnsi" w:hAnsiTheme="minorHAnsi" w:cstheme="minorHAnsi"/>
                <w:sz w:val="24"/>
              </w:rPr>
            </w:pPr>
            <w:r w:rsidRPr="00554AB2">
              <w:rPr>
                <w:rFonts w:asciiTheme="minorHAnsi" w:hAnsiTheme="minorHAnsi" w:cstheme="minorHAnsi"/>
                <w:sz w:val="24"/>
              </w:rPr>
              <w:t>3</w:t>
            </w:r>
          </w:p>
        </w:tc>
      </w:tr>
    </w:tbl>
    <w:p w14:paraId="29250229" w14:textId="77777777" w:rsidR="00633E53" w:rsidRPr="00FA1852" w:rsidRDefault="00633E53" w:rsidP="00FA1852">
      <w:pPr>
        <w:spacing w:after="120"/>
        <w:jc w:val="both"/>
        <w:rPr>
          <w:rFonts w:asciiTheme="minorHAnsi" w:hAnsiTheme="minorHAnsi" w:cstheme="minorHAnsi"/>
          <w:color w:val="333399"/>
        </w:rPr>
      </w:pPr>
    </w:p>
    <w:p w14:paraId="0BD0A016" w14:textId="4AE369CF" w:rsidR="00633E53" w:rsidRPr="00554AB2" w:rsidRDefault="00633E53" w:rsidP="00554AB2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Panel zostanie zrealizowany na etapie opracowania raportu końcowego, w terminie uzgodnionym z</w:t>
      </w:r>
      <w:r w:rsidR="001D09D4" w:rsidRPr="00554AB2">
        <w:rPr>
          <w:rFonts w:asciiTheme="minorHAnsi" w:hAnsiTheme="minorHAnsi" w:cstheme="minorHAnsi"/>
          <w:sz w:val="24"/>
        </w:rPr>
        <w:t> </w:t>
      </w:r>
      <w:r w:rsidRPr="00554AB2">
        <w:rPr>
          <w:rFonts w:asciiTheme="minorHAnsi" w:hAnsiTheme="minorHAnsi" w:cstheme="minorHAnsi"/>
          <w:sz w:val="24"/>
        </w:rPr>
        <w:t>Zamawiającym.</w:t>
      </w:r>
    </w:p>
    <w:p w14:paraId="0A7AEBF2" w14:textId="2EB2F287" w:rsidR="00FA1852" w:rsidRPr="00554AB2" w:rsidRDefault="00FA1852" w:rsidP="00554AB2">
      <w:pPr>
        <w:numPr>
          <w:ilvl w:val="0"/>
          <w:numId w:val="1"/>
        </w:numPr>
        <w:tabs>
          <w:tab w:val="left" w:pos="284"/>
        </w:tabs>
        <w:spacing w:before="240" w:after="120" w:line="276" w:lineRule="auto"/>
        <w:ind w:left="284" w:hanging="142"/>
        <w:rPr>
          <w:rFonts w:asciiTheme="minorHAnsi" w:eastAsia="Calibri" w:hAnsiTheme="minorHAnsi" w:cstheme="minorHAnsi"/>
          <w:b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b/>
          <w:sz w:val="24"/>
          <w:lang w:eastAsia="pl-PL"/>
        </w:rPr>
        <w:lastRenderedPageBreak/>
        <w:t>SPOSÓB REALIZACJI BADANIA:</w:t>
      </w:r>
    </w:p>
    <w:p w14:paraId="28BA4D8D" w14:textId="77777777" w:rsidR="00FA1852" w:rsidRPr="00554AB2" w:rsidRDefault="00FA1852" w:rsidP="00554AB2">
      <w:pPr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bCs/>
          <w:sz w:val="24"/>
        </w:rPr>
      </w:pPr>
      <w:r w:rsidRPr="00554AB2">
        <w:rPr>
          <w:rFonts w:asciiTheme="minorHAnsi" w:hAnsiTheme="minorHAnsi" w:cstheme="minorHAnsi"/>
          <w:bCs/>
          <w:sz w:val="24"/>
        </w:rPr>
        <w:t xml:space="preserve">Proces badawczy zostanie podzielony na dwa etapy. Etap pierwszy (koncepcyjny) i etap drugi (realizacyjny). </w:t>
      </w:r>
    </w:p>
    <w:p w14:paraId="0E3DDB44" w14:textId="77777777" w:rsidR="00FA1852" w:rsidRPr="00554AB2" w:rsidRDefault="00FA1852" w:rsidP="00554AB2">
      <w:pPr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rPr>
          <w:rFonts w:asciiTheme="minorHAnsi" w:hAnsiTheme="minorHAnsi" w:cstheme="minorHAnsi"/>
          <w:b/>
          <w:bCs/>
          <w:sz w:val="24"/>
        </w:rPr>
      </w:pPr>
      <w:r w:rsidRPr="00554AB2">
        <w:rPr>
          <w:rFonts w:asciiTheme="minorHAnsi" w:hAnsiTheme="minorHAnsi" w:cstheme="minorHAnsi"/>
          <w:b/>
          <w:bCs/>
          <w:sz w:val="24"/>
        </w:rPr>
        <w:t>Etap pierwszy – koncepcyjny</w:t>
      </w:r>
      <w:r w:rsidRPr="00554AB2">
        <w:rPr>
          <w:rFonts w:asciiTheme="minorHAnsi" w:hAnsiTheme="minorHAnsi" w:cstheme="minorHAnsi"/>
          <w:sz w:val="24"/>
        </w:rPr>
        <w:t>.</w:t>
      </w:r>
      <w:r w:rsidRPr="00554AB2">
        <w:rPr>
          <w:rFonts w:asciiTheme="minorHAnsi" w:hAnsiTheme="minorHAnsi" w:cstheme="minorHAnsi"/>
          <w:b/>
          <w:bCs/>
          <w:sz w:val="24"/>
        </w:rPr>
        <w:t xml:space="preserve"> </w:t>
      </w:r>
      <w:r w:rsidRPr="00554AB2">
        <w:rPr>
          <w:rFonts w:asciiTheme="minorHAnsi" w:hAnsiTheme="minorHAnsi" w:cstheme="minorHAnsi"/>
          <w:b/>
          <w:sz w:val="24"/>
        </w:rPr>
        <w:t xml:space="preserve">Efektem etapu pierwszego będzie </w:t>
      </w:r>
      <w:r w:rsidRPr="00554AB2">
        <w:rPr>
          <w:rFonts w:asciiTheme="minorHAnsi" w:hAnsiTheme="minorHAnsi" w:cstheme="minorHAnsi"/>
          <w:b/>
          <w:bCs/>
          <w:sz w:val="24"/>
        </w:rPr>
        <w:t>raport metodologiczny</w:t>
      </w:r>
      <w:r w:rsidRPr="00554AB2">
        <w:rPr>
          <w:rFonts w:asciiTheme="minorHAnsi" w:hAnsiTheme="minorHAnsi" w:cstheme="minorHAnsi"/>
          <w:bCs/>
          <w:sz w:val="24"/>
        </w:rPr>
        <w:t>. Raport zostanie podzielony na trzy proponowane części</w:t>
      </w:r>
      <w:r w:rsidRPr="00554AB2">
        <w:rPr>
          <w:rFonts w:asciiTheme="minorHAnsi" w:hAnsiTheme="minorHAnsi" w:cstheme="minorHAnsi"/>
          <w:bCs/>
          <w:sz w:val="24"/>
          <w:vertAlign w:val="superscript"/>
        </w:rPr>
        <w:footnoteReference w:id="6"/>
      </w:r>
      <w:r w:rsidRPr="00554AB2">
        <w:rPr>
          <w:rFonts w:asciiTheme="minorHAnsi" w:hAnsiTheme="minorHAnsi" w:cstheme="minorHAnsi"/>
          <w:bCs/>
          <w:sz w:val="24"/>
        </w:rPr>
        <w:t>:</w:t>
      </w:r>
    </w:p>
    <w:p w14:paraId="7611664A" w14:textId="531609F0" w:rsidR="00FA1852" w:rsidRPr="00554AB2" w:rsidRDefault="00FA1852" w:rsidP="00554AB2">
      <w:pPr>
        <w:numPr>
          <w:ilvl w:val="0"/>
          <w:numId w:val="30"/>
        </w:numPr>
        <w:autoSpaceDE w:val="0"/>
        <w:autoSpaceDN w:val="0"/>
        <w:adjustRightInd w:val="0"/>
        <w:spacing w:before="60" w:after="60" w:line="276" w:lineRule="auto"/>
        <w:ind w:left="714" w:hanging="357"/>
        <w:rPr>
          <w:rFonts w:asciiTheme="minorHAnsi" w:hAnsiTheme="minorHAnsi" w:cstheme="minorHAnsi"/>
          <w:bCs/>
          <w:sz w:val="24"/>
        </w:rPr>
      </w:pPr>
      <w:r w:rsidRPr="00554AB2">
        <w:rPr>
          <w:rFonts w:asciiTheme="minorHAnsi" w:hAnsiTheme="minorHAnsi" w:cstheme="minorHAnsi"/>
          <w:b/>
          <w:sz w:val="24"/>
        </w:rPr>
        <w:t xml:space="preserve">Cześć pierwsza </w:t>
      </w:r>
      <w:r w:rsidRPr="00554AB2">
        <w:rPr>
          <w:rFonts w:asciiTheme="minorHAnsi" w:hAnsiTheme="minorHAnsi" w:cstheme="minorHAnsi"/>
          <w:b/>
          <w:i/>
          <w:sz w:val="24"/>
        </w:rPr>
        <w:t>U</w:t>
      </w:r>
      <w:r w:rsidRPr="00554AB2">
        <w:rPr>
          <w:rFonts w:asciiTheme="minorHAnsi" w:hAnsiTheme="minorHAnsi" w:cstheme="minorHAnsi"/>
          <w:b/>
          <w:i/>
          <w:iCs/>
          <w:sz w:val="24"/>
        </w:rPr>
        <w:t xml:space="preserve">warunkowania zewnętrzne wsparcia </w:t>
      </w:r>
      <w:r w:rsidR="000E323E" w:rsidRPr="00554AB2">
        <w:rPr>
          <w:rFonts w:asciiTheme="minorHAnsi" w:hAnsiTheme="minorHAnsi" w:cstheme="minorHAnsi"/>
          <w:b/>
          <w:i/>
          <w:iCs/>
          <w:color w:val="000000"/>
          <w:sz w:val="24"/>
        </w:rPr>
        <w:t>OP IV</w:t>
      </w:r>
      <w:r w:rsidRPr="00554AB2">
        <w:rPr>
          <w:rFonts w:asciiTheme="minorHAnsi" w:hAnsiTheme="minorHAnsi" w:cstheme="minorHAnsi"/>
          <w:b/>
          <w:i/>
          <w:iCs/>
          <w:color w:val="000000"/>
          <w:sz w:val="24"/>
        </w:rPr>
        <w:t xml:space="preserve"> i OP V RPO WO 2014-2020</w:t>
      </w:r>
      <w:r w:rsidRPr="00554AB2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Pr="00554AB2">
        <w:rPr>
          <w:rFonts w:asciiTheme="minorHAnsi" w:hAnsiTheme="minorHAnsi" w:cstheme="minorHAnsi"/>
          <w:bCs/>
          <w:sz w:val="24"/>
        </w:rPr>
        <w:t xml:space="preserve">zawierająca: </w:t>
      </w:r>
    </w:p>
    <w:p w14:paraId="148E13A1" w14:textId="698A3D35" w:rsidR="00FA1852" w:rsidRPr="00554AB2" w:rsidRDefault="00FA1852" w:rsidP="00554AB2">
      <w:pPr>
        <w:numPr>
          <w:ilvl w:val="0"/>
          <w:numId w:val="31"/>
        </w:numPr>
        <w:autoSpaceDE w:val="0"/>
        <w:autoSpaceDN w:val="0"/>
        <w:adjustRightInd w:val="0"/>
        <w:spacing w:before="60" w:after="60" w:line="276" w:lineRule="auto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 xml:space="preserve">identyfikacja wstępnych uwarunkowań </w:t>
      </w:r>
      <w:r w:rsidRPr="00554AB2">
        <w:rPr>
          <w:rFonts w:asciiTheme="minorHAnsi" w:hAnsiTheme="minorHAnsi" w:cstheme="minorHAnsi"/>
          <w:bCs/>
          <w:sz w:val="24"/>
        </w:rPr>
        <w:t>geograficznych, społecznych, gospodarczych i</w:t>
      </w:r>
      <w:r w:rsidR="001D09D4" w:rsidRPr="00554AB2">
        <w:rPr>
          <w:rFonts w:asciiTheme="minorHAnsi" w:hAnsiTheme="minorHAnsi" w:cstheme="minorHAnsi"/>
          <w:bCs/>
          <w:sz w:val="24"/>
        </w:rPr>
        <w:t> </w:t>
      </w:r>
      <w:r w:rsidRPr="00554AB2">
        <w:rPr>
          <w:rFonts w:asciiTheme="minorHAnsi" w:hAnsiTheme="minorHAnsi" w:cstheme="minorHAnsi"/>
          <w:bCs/>
          <w:sz w:val="24"/>
        </w:rPr>
        <w:t xml:space="preserve">prawnych </w:t>
      </w:r>
      <w:r w:rsidR="006870C2" w:rsidRPr="00554AB2">
        <w:rPr>
          <w:rFonts w:asciiTheme="minorHAnsi" w:hAnsiTheme="minorHAnsi" w:cstheme="minorHAnsi"/>
          <w:bCs/>
          <w:sz w:val="24"/>
        </w:rPr>
        <w:t xml:space="preserve">wpływających </w:t>
      </w:r>
      <w:r w:rsidRPr="00554AB2">
        <w:rPr>
          <w:rFonts w:asciiTheme="minorHAnsi" w:hAnsiTheme="minorHAnsi" w:cstheme="minorHAnsi"/>
          <w:bCs/>
          <w:sz w:val="24"/>
        </w:rPr>
        <w:t>na przebieg realizacji działań podejmowanych w ramach OP I</w:t>
      </w:r>
      <w:r w:rsidR="00F07192" w:rsidRPr="00554AB2">
        <w:rPr>
          <w:rFonts w:asciiTheme="minorHAnsi" w:hAnsiTheme="minorHAnsi" w:cstheme="minorHAnsi"/>
          <w:bCs/>
          <w:sz w:val="24"/>
        </w:rPr>
        <w:t>V</w:t>
      </w:r>
      <w:r w:rsidRPr="00554AB2">
        <w:rPr>
          <w:rFonts w:asciiTheme="minorHAnsi" w:hAnsiTheme="minorHAnsi" w:cstheme="minorHAnsi"/>
          <w:bCs/>
          <w:sz w:val="24"/>
        </w:rPr>
        <w:t xml:space="preserve"> i OP V RPO WO 2014-2020;</w:t>
      </w:r>
    </w:p>
    <w:p w14:paraId="2993CCF3" w14:textId="03055295" w:rsidR="00FA1852" w:rsidRPr="00554AB2" w:rsidRDefault="00FA1852" w:rsidP="00554AB2">
      <w:pPr>
        <w:numPr>
          <w:ilvl w:val="0"/>
          <w:numId w:val="31"/>
        </w:numPr>
        <w:autoSpaceDE w:val="0"/>
        <w:autoSpaceDN w:val="0"/>
        <w:adjustRightInd w:val="0"/>
        <w:spacing w:before="60" w:after="60" w:line="276" w:lineRule="auto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identyfikacja komplementarnych działań, inicjatyw i programów (w tym źródeł ich finansowania) wspierających interw</w:t>
      </w:r>
      <w:r w:rsidR="00F07192" w:rsidRPr="00554AB2">
        <w:rPr>
          <w:rFonts w:asciiTheme="minorHAnsi" w:hAnsiTheme="minorHAnsi" w:cstheme="minorHAnsi"/>
          <w:sz w:val="24"/>
        </w:rPr>
        <w:t>encje realizowane w ramach OP IV</w:t>
      </w:r>
      <w:r w:rsidRPr="00554AB2">
        <w:rPr>
          <w:rFonts w:asciiTheme="minorHAnsi" w:hAnsiTheme="minorHAnsi" w:cstheme="minorHAnsi"/>
          <w:sz w:val="24"/>
        </w:rPr>
        <w:t xml:space="preserve"> i V RPO WO 2014-2020; </w:t>
      </w:r>
    </w:p>
    <w:p w14:paraId="262A485E" w14:textId="3BDB8A14" w:rsidR="00FA1852" w:rsidRPr="00554AB2" w:rsidRDefault="00FA1852" w:rsidP="00554AB2">
      <w:pPr>
        <w:numPr>
          <w:ilvl w:val="0"/>
          <w:numId w:val="31"/>
        </w:numPr>
        <w:spacing w:before="60" w:after="60" w:line="276" w:lineRule="auto"/>
        <w:ind w:left="1066" w:hanging="357"/>
        <w:rPr>
          <w:rFonts w:asciiTheme="minorHAnsi" w:hAnsiTheme="minorHAnsi" w:cstheme="minorHAnsi"/>
          <w:bCs/>
          <w:sz w:val="24"/>
        </w:rPr>
      </w:pPr>
      <w:r w:rsidRPr="00554AB2">
        <w:rPr>
          <w:rFonts w:asciiTheme="minorHAnsi" w:hAnsiTheme="minorHAnsi" w:cstheme="minorHAnsi"/>
          <w:sz w:val="24"/>
        </w:rPr>
        <w:t xml:space="preserve">odtworzenie logiki interwencji </w:t>
      </w:r>
      <w:r w:rsidRPr="00554AB2">
        <w:rPr>
          <w:rFonts w:asciiTheme="minorHAnsi" w:eastAsia="Calibri" w:hAnsiTheme="minorHAnsi" w:cstheme="minorHAnsi"/>
          <w:sz w:val="24"/>
        </w:rPr>
        <w:t xml:space="preserve">poszczególnych </w:t>
      </w:r>
      <w:r w:rsidRPr="00554AB2">
        <w:rPr>
          <w:rFonts w:asciiTheme="minorHAnsi" w:hAnsiTheme="minorHAnsi" w:cstheme="minorHAnsi"/>
          <w:sz w:val="24"/>
        </w:rPr>
        <w:t xml:space="preserve">działań zaplanowanych w ramach </w:t>
      </w:r>
      <w:r w:rsidR="000E323E" w:rsidRPr="00554AB2">
        <w:rPr>
          <w:rFonts w:asciiTheme="minorHAnsi" w:eastAsia="Calibri" w:hAnsiTheme="minorHAnsi" w:cstheme="minorHAnsi"/>
          <w:bCs/>
          <w:sz w:val="24"/>
        </w:rPr>
        <w:t>OP IV</w:t>
      </w:r>
      <w:r w:rsidRPr="00554AB2">
        <w:rPr>
          <w:rFonts w:asciiTheme="minorHAnsi" w:eastAsia="Calibri" w:hAnsiTheme="minorHAnsi" w:cstheme="minorHAnsi"/>
          <w:bCs/>
          <w:sz w:val="24"/>
        </w:rPr>
        <w:t xml:space="preserve"> i</w:t>
      </w:r>
      <w:r w:rsidR="001D09D4" w:rsidRPr="00554AB2">
        <w:rPr>
          <w:rFonts w:asciiTheme="minorHAnsi" w:eastAsia="Calibri" w:hAnsiTheme="minorHAnsi" w:cstheme="minorHAnsi"/>
          <w:bCs/>
          <w:sz w:val="24"/>
        </w:rPr>
        <w:t> </w:t>
      </w:r>
      <w:r w:rsidRPr="00554AB2">
        <w:rPr>
          <w:rFonts w:asciiTheme="minorHAnsi" w:eastAsia="Calibri" w:hAnsiTheme="minorHAnsi" w:cstheme="minorHAnsi"/>
          <w:bCs/>
          <w:sz w:val="24"/>
        </w:rPr>
        <w:t xml:space="preserve">OP V RPO WO 2014-2020 </w:t>
      </w:r>
      <w:r w:rsidRPr="00554AB2">
        <w:rPr>
          <w:rFonts w:asciiTheme="minorHAnsi" w:hAnsiTheme="minorHAnsi" w:cstheme="minorHAnsi"/>
          <w:bCs/>
          <w:sz w:val="24"/>
        </w:rPr>
        <w:t>tj. pokazanie istnienia związków przyczynowo-skutkowych pomiędzy zidentyfikowanymi problemami społeczno-gospodarczymi w regionie a</w:t>
      </w:r>
      <w:r w:rsidR="001D09D4" w:rsidRPr="00554AB2">
        <w:rPr>
          <w:rFonts w:asciiTheme="minorHAnsi" w:hAnsiTheme="minorHAnsi" w:cstheme="minorHAnsi"/>
          <w:bCs/>
          <w:sz w:val="24"/>
        </w:rPr>
        <w:t> </w:t>
      </w:r>
      <w:r w:rsidRPr="00554AB2">
        <w:rPr>
          <w:rFonts w:asciiTheme="minorHAnsi" w:hAnsiTheme="minorHAnsi" w:cstheme="minorHAnsi"/>
          <w:bCs/>
          <w:sz w:val="24"/>
        </w:rPr>
        <w:t>zaproponowanymi typami interwencji oraz wskaźnikami realizacji Programu (produktu i</w:t>
      </w:r>
      <w:r w:rsidR="001D09D4" w:rsidRPr="00554AB2">
        <w:rPr>
          <w:rFonts w:asciiTheme="minorHAnsi" w:hAnsiTheme="minorHAnsi" w:cstheme="minorHAnsi"/>
          <w:bCs/>
          <w:sz w:val="24"/>
        </w:rPr>
        <w:t> </w:t>
      </w:r>
      <w:r w:rsidRPr="00554AB2">
        <w:rPr>
          <w:rFonts w:asciiTheme="minorHAnsi" w:hAnsiTheme="minorHAnsi" w:cstheme="minorHAnsi"/>
          <w:bCs/>
          <w:sz w:val="24"/>
        </w:rPr>
        <w:t>rezultatu), a także zobrazowanie mechanizmów</w:t>
      </w:r>
      <w:r w:rsidR="000E323E" w:rsidRPr="00554AB2">
        <w:rPr>
          <w:rFonts w:asciiTheme="minorHAnsi" w:hAnsiTheme="minorHAnsi" w:cstheme="minorHAnsi"/>
          <w:bCs/>
          <w:sz w:val="24"/>
        </w:rPr>
        <w:t xml:space="preserve"> przekładania działań na efekty;</w:t>
      </w:r>
    </w:p>
    <w:p w14:paraId="78080542" w14:textId="2BE7FE09" w:rsidR="000E323E" w:rsidRPr="00554AB2" w:rsidRDefault="000E323E" w:rsidP="00554AB2">
      <w:pPr>
        <w:spacing w:before="60" w:after="60" w:line="276" w:lineRule="auto"/>
        <w:ind w:left="1066"/>
        <w:rPr>
          <w:rFonts w:asciiTheme="minorHAnsi" w:hAnsiTheme="minorHAnsi" w:cstheme="minorHAnsi"/>
          <w:bCs/>
          <w:sz w:val="24"/>
        </w:rPr>
      </w:pPr>
      <w:r w:rsidRPr="00554AB2">
        <w:rPr>
          <w:rFonts w:asciiTheme="minorHAnsi" w:hAnsiTheme="minorHAnsi" w:cstheme="minorHAnsi"/>
          <w:bCs/>
          <w:sz w:val="24"/>
        </w:rPr>
        <w:t>Wykonawca opracuje model logiczny – graficzną prezentację zależności pomiędzy problemami, działaniami, produktami, rezultatami i oddziaływaniem, uzupełniony o:</w:t>
      </w:r>
    </w:p>
    <w:p w14:paraId="66BEABBC" w14:textId="51560E7E" w:rsidR="007A3E01" w:rsidRPr="00554AB2" w:rsidRDefault="007A3E01" w:rsidP="00554AB2">
      <w:pPr>
        <w:numPr>
          <w:ilvl w:val="0"/>
          <w:numId w:val="47"/>
        </w:numPr>
        <w:spacing w:before="60" w:after="60" w:line="276" w:lineRule="auto"/>
        <w:ind w:left="1423" w:hanging="357"/>
        <w:rPr>
          <w:rFonts w:asciiTheme="minorHAnsi" w:hAnsiTheme="minorHAnsi" w:cstheme="minorHAnsi"/>
          <w:bCs/>
          <w:sz w:val="24"/>
        </w:rPr>
      </w:pPr>
      <w:r w:rsidRPr="00554AB2">
        <w:rPr>
          <w:rFonts w:asciiTheme="minorHAnsi" w:hAnsiTheme="minorHAnsi" w:cstheme="minorHAnsi"/>
          <w:bCs/>
          <w:sz w:val="24"/>
        </w:rPr>
        <w:t>analizę i ocenę związków przyczynowo – skutkowych pomiędzy zaplanowanymi w</w:t>
      </w:r>
      <w:r w:rsidR="001D09D4" w:rsidRPr="00554AB2">
        <w:rPr>
          <w:rFonts w:asciiTheme="minorHAnsi" w:hAnsiTheme="minorHAnsi" w:cstheme="minorHAnsi"/>
          <w:bCs/>
          <w:sz w:val="24"/>
        </w:rPr>
        <w:t> </w:t>
      </w:r>
      <w:r w:rsidRPr="00554AB2">
        <w:rPr>
          <w:rFonts w:asciiTheme="minorHAnsi" w:hAnsiTheme="minorHAnsi" w:cstheme="minorHAnsi"/>
          <w:bCs/>
          <w:sz w:val="24"/>
        </w:rPr>
        <w:t>Programie działaniami, produktami, rezultatami,</w:t>
      </w:r>
    </w:p>
    <w:p w14:paraId="3BCF47C1" w14:textId="77777777" w:rsidR="007A3E01" w:rsidRPr="00554AB2" w:rsidRDefault="007A3E01" w:rsidP="00554AB2">
      <w:pPr>
        <w:numPr>
          <w:ilvl w:val="0"/>
          <w:numId w:val="47"/>
        </w:numPr>
        <w:spacing w:before="60" w:after="60" w:line="276" w:lineRule="auto"/>
        <w:ind w:left="1423" w:hanging="357"/>
        <w:rPr>
          <w:rFonts w:asciiTheme="minorHAnsi" w:hAnsiTheme="minorHAnsi" w:cstheme="minorHAnsi"/>
          <w:bCs/>
          <w:sz w:val="24"/>
        </w:rPr>
      </w:pPr>
      <w:r w:rsidRPr="00554AB2">
        <w:rPr>
          <w:rFonts w:asciiTheme="minorHAnsi" w:hAnsiTheme="minorHAnsi" w:cstheme="minorHAnsi"/>
          <w:bCs/>
          <w:sz w:val="24"/>
        </w:rPr>
        <w:t>katalog uwarunkowań, które muszą być spełnione, aby założenia mogły faktycznie być zrealizowane,</w:t>
      </w:r>
    </w:p>
    <w:p w14:paraId="1A0085A4" w14:textId="77777777" w:rsidR="007A3E01" w:rsidRPr="00554AB2" w:rsidRDefault="007A3E01" w:rsidP="00554AB2">
      <w:pPr>
        <w:numPr>
          <w:ilvl w:val="0"/>
          <w:numId w:val="47"/>
        </w:numPr>
        <w:spacing w:before="60" w:after="60" w:line="276" w:lineRule="auto"/>
        <w:ind w:left="1423" w:hanging="357"/>
        <w:rPr>
          <w:rFonts w:asciiTheme="minorHAnsi" w:hAnsiTheme="minorHAnsi" w:cstheme="minorHAnsi"/>
          <w:bCs/>
          <w:sz w:val="24"/>
        </w:rPr>
      </w:pPr>
      <w:r w:rsidRPr="00554AB2">
        <w:rPr>
          <w:rFonts w:asciiTheme="minorHAnsi" w:hAnsiTheme="minorHAnsi" w:cstheme="minorHAnsi"/>
          <w:bCs/>
          <w:sz w:val="24"/>
        </w:rPr>
        <w:t>katalog zmiennych/czynników zewnętrznych, które mogą wpłynąć na osiągane efekty,</w:t>
      </w:r>
    </w:p>
    <w:p w14:paraId="2113A5D8" w14:textId="3DD63B5F" w:rsidR="007A3E01" w:rsidRPr="00554AB2" w:rsidRDefault="007A3E01" w:rsidP="00554AB2">
      <w:pPr>
        <w:numPr>
          <w:ilvl w:val="0"/>
          <w:numId w:val="47"/>
        </w:numPr>
        <w:spacing w:before="60" w:after="60" w:line="276" w:lineRule="auto"/>
        <w:ind w:left="1423" w:hanging="357"/>
        <w:rPr>
          <w:rFonts w:asciiTheme="minorHAnsi" w:hAnsiTheme="minorHAnsi" w:cstheme="minorHAnsi"/>
          <w:bCs/>
          <w:sz w:val="24"/>
        </w:rPr>
      </w:pPr>
      <w:r w:rsidRPr="00554AB2">
        <w:rPr>
          <w:rFonts w:asciiTheme="minorHAnsi" w:hAnsiTheme="minorHAnsi" w:cstheme="minorHAnsi"/>
          <w:bCs/>
          <w:sz w:val="24"/>
        </w:rPr>
        <w:t xml:space="preserve">mechanizmy – wyjaśnienie w jaki sposób podejmowane działania przekładają się na </w:t>
      </w:r>
      <w:r w:rsidR="000E323E" w:rsidRPr="00554AB2">
        <w:rPr>
          <w:rFonts w:asciiTheme="minorHAnsi" w:hAnsiTheme="minorHAnsi" w:cstheme="minorHAnsi"/>
          <w:bCs/>
          <w:sz w:val="24"/>
        </w:rPr>
        <w:t>osiągane efekty;</w:t>
      </w:r>
    </w:p>
    <w:p w14:paraId="3F26F991" w14:textId="3C70BF30" w:rsidR="00FA1852" w:rsidRPr="00554AB2" w:rsidRDefault="00FA1852" w:rsidP="00554AB2">
      <w:pPr>
        <w:numPr>
          <w:ilvl w:val="0"/>
          <w:numId w:val="31"/>
        </w:numPr>
        <w:autoSpaceDE w:val="0"/>
        <w:autoSpaceDN w:val="0"/>
        <w:adjustRightInd w:val="0"/>
        <w:spacing w:before="60" w:after="60" w:line="276" w:lineRule="auto"/>
        <w:ind w:left="1066" w:hanging="357"/>
        <w:rPr>
          <w:rFonts w:asciiTheme="minorHAnsi" w:hAnsiTheme="minorHAnsi" w:cstheme="minorHAnsi"/>
          <w:bCs/>
          <w:color w:val="000000"/>
          <w:sz w:val="24"/>
        </w:rPr>
      </w:pPr>
      <w:r w:rsidRPr="00554AB2">
        <w:rPr>
          <w:rFonts w:asciiTheme="minorHAnsi" w:hAnsiTheme="minorHAnsi" w:cstheme="minorHAnsi"/>
          <w:bCs/>
          <w:color w:val="000000"/>
          <w:sz w:val="24"/>
        </w:rPr>
        <w:t>źródła danych zastanych (ilościowych i jakościowych), które zostaną wykorzystane do oceny wpływu uwarunkowań geograficznych, społecznych</w:t>
      </w:r>
      <w:r w:rsidR="006870C2" w:rsidRPr="00554AB2">
        <w:rPr>
          <w:rFonts w:asciiTheme="minorHAnsi" w:hAnsiTheme="minorHAnsi" w:cstheme="minorHAnsi"/>
          <w:bCs/>
          <w:color w:val="000000"/>
          <w:sz w:val="24"/>
        </w:rPr>
        <w:t xml:space="preserve">, gospodarczych </w:t>
      </w:r>
      <w:r w:rsidR="00070FB7">
        <w:rPr>
          <w:rFonts w:asciiTheme="minorHAnsi" w:hAnsiTheme="minorHAnsi" w:cstheme="minorHAnsi"/>
          <w:bCs/>
          <w:color w:val="000000"/>
          <w:sz w:val="24"/>
        </w:rPr>
        <w:br/>
      </w:r>
      <w:r w:rsidRPr="00554AB2">
        <w:rPr>
          <w:rFonts w:asciiTheme="minorHAnsi" w:hAnsiTheme="minorHAnsi" w:cstheme="minorHAnsi"/>
          <w:bCs/>
          <w:color w:val="000000"/>
          <w:sz w:val="24"/>
        </w:rPr>
        <w:t xml:space="preserve">i prawnych na przebieg realizacji działań podejmowanych </w:t>
      </w:r>
      <w:bookmarkStart w:id="1" w:name="_Hlk63162201"/>
      <w:r w:rsidR="000E323E" w:rsidRPr="00554AB2">
        <w:rPr>
          <w:rFonts w:asciiTheme="minorHAnsi" w:hAnsiTheme="minorHAnsi" w:cstheme="minorHAnsi"/>
          <w:bCs/>
          <w:color w:val="000000"/>
          <w:sz w:val="24"/>
        </w:rPr>
        <w:t>w ramach OP IV</w:t>
      </w:r>
      <w:r w:rsidRPr="00554AB2">
        <w:rPr>
          <w:rFonts w:asciiTheme="minorHAnsi" w:hAnsiTheme="minorHAnsi" w:cstheme="minorHAnsi"/>
          <w:bCs/>
          <w:color w:val="000000"/>
          <w:sz w:val="24"/>
        </w:rPr>
        <w:t xml:space="preserve"> i OP V RPO WO 2014-2020</w:t>
      </w:r>
      <w:bookmarkEnd w:id="1"/>
      <w:r w:rsidRPr="00554AB2">
        <w:rPr>
          <w:rFonts w:asciiTheme="minorHAnsi" w:hAnsiTheme="minorHAnsi" w:cstheme="minorHAnsi"/>
          <w:bCs/>
          <w:color w:val="000000"/>
          <w:sz w:val="24"/>
        </w:rPr>
        <w:t>;</w:t>
      </w:r>
    </w:p>
    <w:p w14:paraId="55410B16" w14:textId="03B8B5AD" w:rsidR="00FA1852" w:rsidRPr="00554AB2" w:rsidRDefault="00FA1852" w:rsidP="00554AB2">
      <w:pPr>
        <w:numPr>
          <w:ilvl w:val="0"/>
          <w:numId w:val="31"/>
        </w:numPr>
        <w:autoSpaceDE w:val="0"/>
        <w:autoSpaceDN w:val="0"/>
        <w:adjustRightInd w:val="0"/>
        <w:spacing w:before="60" w:after="60" w:line="276" w:lineRule="auto"/>
        <w:rPr>
          <w:rFonts w:asciiTheme="minorHAnsi" w:hAnsiTheme="minorHAnsi" w:cstheme="minorHAnsi"/>
          <w:bCs/>
          <w:color w:val="000000"/>
          <w:sz w:val="24"/>
        </w:rPr>
      </w:pPr>
      <w:r w:rsidRPr="00554AB2">
        <w:rPr>
          <w:rFonts w:asciiTheme="minorHAnsi" w:hAnsiTheme="minorHAnsi" w:cstheme="minorHAnsi"/>
          <w:bCs/>
          <w:color w:val="000000"/>
          <w:sz w:val="24"/>
        </w:rPr>
        <w:t xml:space="preserve">źródła danych zastanych, które zostaną wykorzystane do </w:t>
      </w:r>
      <w:r w:rsidRPr="00554AB2">
        <w:rPr>
          <w:rFonts w:asciiTheme="minorHAnsi" w:hAnsiTheme="minorHAnsi" w:cstheme="minorHAnsi"/>
          <w:color w:val="000000"/>
          <w:sz w:val="24"/>
        </w:rPr>
        <w:t>analizy wyników naborów</w:t>
      </w:r>
      <w:r w:rsidR="000E323E" w:rsidRPr="00554AB2">
        <w:rPr>
          <w:rFonts w:asciiTheme="minorHAnsi" w:hAnsiTheme="minorHAnsi" w:cstheme="minorHAnsi"/>
          <w:bCs/>
          <w:color w:val="000000"/>
          <w:sz w:val="24"/>
        </w:rPr>
        <w:t xml:space="preserve"> w</w:t>
      </w:r>
      <w:r w:rsidR="001D09D4" w:rsidRPr="00554AB2">
        <w:rPr>
          <w:rFonts w:asciiTheme="minorHAnsi" w:hAnsiTheme="minorHAnsi" w:cstheme="minorHAnsi"/>
          <w:bCs/>
          <w:color w:val="000000"/>
          <w:sz w:val="24"/>
        </w:rPr>
        <w:t> </w:t>
      </w:r>
      <w:r w:rsidR="000E323E" w:rsidRPr="00554AB2">
        <w:rPr>
          <w:rFonts w:asciiTheme="minorHAnsi" w:hAnsiTheme="minorHAnsi" w:cstheme="minorHAnsi"/>
          <w:bCs/>
          <w:color w:val="000000"/>
          <w:sz w:val="24"/>
        </w:rPr>
        <w:t>ramach OP IV</w:t>
      </w:r>
      <w:r w:rsidRPr="00554AB2">
        <w:rPr>
          <w:rFonts w:asciiTheme="minorHAnsi" w:hAnsiTheme="minorHAnsi" w:cstheme="minorHAnsi"/>
          <w:bCs/>
          <w:color w:val="000000"/>
          <w:sz w:val="24"/>
        </w:rPr>
        <w:t xml:space="preserve"> i OP V RPO WO 2014-2020;</w:t>
      </w:r>
    </w:p>
    <w:p w14:paraId="3B533BE9" w14:textId="06A5948E" w:rsidR="00FA1852" w:rsidRPr="00554AB2" w:rsidRDefault="00FA1852" w:rsidP="00554AB2">
      <w:pPr>
        <w:numPr>
          <w:ilvl w:val="0"/>
          <w:numId w:val="31"/>
        </w:numPr>
        <w:autoSpaceDE w:val="0"/>
        <w:autoSpaceDN w:val="0"/>
        <w:adjustRightInd w:val="0"/>
        <w:spacing w:before="60" w:after="60" w:line="276" w:lineRule="auto"/>
        <w:rPr>
          <w:rFonts w:asciiTheme="minorHAnsi" w:hAnsiTheme="minorHAnsi" w:cstheme="minorHAnsi"/>
          <w:bCs/>
          <w:color w:val="000000"/>
          <w:sz w:val="24"/>
        </w:rPr>
      </w:pPr>
      <w:r w:rsidRPr="00554AB2">
        <w:rPr>
          <w:rFonts w:asciiTheme="minorHAnsi" w:hAnsiTheme="minorHAnsi" w:cstheme="minorHAnsi"/>
          <w:color w:val="000000"/>
          <w:sz w:val="24"/>
        </w:rPr>
        <w:lastRenderedPageBreak/>
        <w:t xml:space="preserve">metody i techniki wraz z liczebnością </w:t>
      </w:r>
      <w:r w:rsidRPr="00554AB2">
        <w:rPr>
          <w:rFonts w:asciiTheme="minorHAnsi" w:hAnsiTheme="minorHAnsi" w:cstheme="minorHAnsi"/>
          <w:bCs/>
          <w:color w:val="000000"/>
          <w:sz w:val="24"/>
        </w:rPr>
        <w:t>poszczególnych kategorii respondentów, którzy zostaną objęci badanami terenowymi</w:t>
      </w:r>
      <w:r w:rsidRPr="00554AB2">
        <w:rPr>
          <w:rFonts w:asciiTheme="minorHAnsi" w:hAnsiTheme="minorHAnsi" w:cstheme="minorHAnsi"/>
          <w:color w:val="000000"/>
          <w:sz w:val="24"/>
        </w:rPr>
        <w:t>, w celu pozyskania danych niedostępnych w</w:t>
      </w:r>
      <w:r w:rsidR="001D09D4" w:rsidRPr="00554AB2">
        <w:rPr>
          <w:rFonts w:asciiTheme="minorHAnsi" w:hAnsiTheme="minorHAnsi" w:cstheme="minorHAnsi"/>
          <w:color w:val="000000"/>
          <w:sz w:val="24"/>
        </w:rPr>
        <w:t> </w:t>
      </w:r>
      <w:r w:rsidRPr="00554AB2">
        <w:rPr>
          <w:rFonts w:asciiTheme="minorHAnsi" w:hAnsiTheme="minorHAnsi" w:cstheme="minorHAnsi"/>
          <w:color w:val="000000"/>
          <w:sz w:val="24"/>
        </w:rPr>
        <w:t>źródłach zastanych;</w:t>
      </w:r>
    </w:p>
    <w:p w14:paraId="032E2939" w14:textId="77777777" w:rsidR="00FA1852" w:rsidRPr="00554AB2" w:rsidRDefault="00FA1852" w:rsidP="00554AB2">
      <w:pPr>
        <w:numPr>
          <w:ilvl w:val="0"/>
          <w:numId w:val="31"/>
        </w:numPr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bCs/>
          <w:color w:val="000000"/>
          <w:sz w:val="24"/>
        </w:rPr>
      </w:pPr>
      <w:r w:rsidRPr="00554AB2">
        <w:rPr>
          <w:rFonts w:asciiTheme="minorHAnsi" w:hAnsiTheme="minorHAnsi" w:cstheme="minorHAnsi"/>
          <w:bCs/>
          <w:color w:val="000000"/>
          <w:sz w:val="24"/>
        </w:rPr>
        <w:t xml:space="preserve">projekty narzędzi badawczych (jako załącznik do opracowania). </w:t>
      </w:r>
    </w:p>
    <w:p w14:paraId="1CF01F70" w14:textId="47602139" w:rsidR="00FA1852" w:rsidRPr="00FA1852" w:rsidRDefault="00FA1852" w:rsidP="00554AB2">
      <w:pPr>
        <w:numPr>
          <w:ilvl w:val="0"/>
          <w:numId w:val="30"/>
        </w:numPr>
        <w:autoSpaceDE w:val="0"/>
        <w:autoSpaceDN w:val="0"/>
        <w:adjustRightInd w:val="0"/>
        <w:spacing w:before="120" w:after="60" w:line="276" w:lineRule="auto"/>
        <w:ind w:left="714" w:hanging="357"/>
        <w:rPr>
          <w:rFonts w:asciiTheme="minorHAnsi" w:hAnsiTheme="minorHAnsi" w:cstheme="minorHAnsi"/>
          <w:b/>
        </w:rPr>
      </w:pPr>
      <w:r w:rsidRPr="00554AB2">
        <w:rPr>
          <w:rFonts w:asciiTheme="minorHAnsi" w:hAnsiTheme="minorHAnsi" w:cstheme="minorHAnsi"/>
          <w:b/>
          <w:sz w:val="24"/>
        </w:rPr>
        <w:t xml:space="preserve">Część druga </w:t>
      </w:r>
      <w:r w:rsidRPr="00554AB2">
        <w:rPr>
          <w:rFonts w:asciiTheme="minorHAnsi" w:hAnsiTheme="minorHAnsi" w:cstheme="minorHAnsi"/>
          <w:b/>
          <w:i/>
          <w:sz w:val="24"/>
        </w:rPr>
        <w:t>Analiza szacowania</w:t>
      </w:r>
      <w:r w:rsidR="000E323E" w:rsidRPr="00554AB2">
        <w:rPr>
          <w:rFonts w:asciiTheme="minorHAnsi" w:hAnsiTheme="minorHAnsi" w:cstheme="minorHAnsi"/>
          <w:b/>
          <w:i/>
          <w:sz w:val="24"/>
        </w:rPr>
        <w:t xml:space="preserve"> wpływu OP </w:t>
      </w:r>
      <w:r w:rsidRPr="00554AB2">
        <w:rPr>
          <w:rFonts w:asciiTheme="minorHAnsi" w:hAnsiTheme="minorHAnsi" w:cstheme="minorHAnsi"/>
          <w:b/>
          <w:i/>
          <w:sz w:val="24"/>
        </w:rPr>
        <w:t>I</w:t>
      </w:r>
      <w:r w:rsidR="000E323E" w:rsidRPr="00554AB2">
        <w:rPr>
          <w:rFonts w:asciiTheme="minorHAnsi" w:hAnsiTheme="minorHAnsi" w:cstheme="minorHAnsi"/>
          <w:b/>
          <w:i/>
          <w:sz w:val="24"/>
        </w:rPr>
        <w:t>V</w:t>
      </w:r>
      <w:r w:rsidRPr="00554AB2">
        <w:rPr>
          <w:rFonts w:asciiTheme="minorHAnsi" w:hAnsiTheme="minorHAnsi" w:cstheme="minorHAnsi"/>
          <w:b/>
          <w:i/>
          <w:sz w:val="24"/>
        </w:rPr>
        <w:t xml:space="preserve"> i OP V RPO WO 2014-2020</w:t>
      </w:r>
      <w:r w:rsidRPr="00554AB2">
        <w:rPr>
          <w:rFonts w:asciiTheme="minorHAnsi" w:hAnsiTheme="minorHAnsi" w:cstheme="minorHAnsi"/>
          <w:b/>
          <w:sz w:val="24"/>
        </w:rPr>
        <w:t xml:space="preserve"> zwierającą: </w:t>
      </w:r>
    </w:p>
    <w:p w14:paraId="42F2DA37" w14:textId="14B8001F" w:rsidR="00FA1852" w:rsidRPr="00554AB2" w:rsidRDefault="00FA1852" w:rsidP="00554AB2">
      <w:pPr>
        <w:numPr>
          <w:ilvl w:val="0"/>
          <w:numId w:val="31"/>
        </w:numPr>
        <w:autoSpaceDE w:val="0"/>
        <w:autoSpaceDN w:val="0"/>
        <w:adjustRightInd w:val="0"/>
        <w:spacing w:before="60" w:after="60" w:line="276" w:lineRule="auto"/>
        <w:ind w:left="1066" w:hanging="357"/>
        <w:rPr>
          <w:rFonts w:asciiTheme="minorHAnsi" w:hAnsiTheme="minorHAnsi" w:cstheme="minorHAnsi"/>
          <w:bCs/>
          <w:color w:val="000000"/>
          <w:sz w:val="24"/>
        </w:rPr>
      </w:pPr>
      <w:r w:rsidRPr="00554AB2">
        <w:rPr>
          <w:rFonts w:asciiTheme="minorHAnsi" w:hAnsiTheme="minorHAnsi" w:cstheme="minorHAnsi"/>
          <w:bCs/>
          <w:color w:val="000000"/>
          <w:sz w:val="24"/>
        </w:rPr>
        <w:t>metodologię szacowania wpływu działań podejmowanych w ramach OP I</w:t>
      </w:r>
      <w:r w:rsidR="002A1085" w:rsidRPr="00554AB2">
        <w:rPr>
          <w:rFonts w:asciiTheme="minorHAnsi" w:hAnsiTheme="minorHAnsi" w:cstheme="minorHAnsi"/>
          <w:bCs/>
          <w:color w:val="000000"/>
          <w:sz w:val="24"/>
        </w:rPr>
        <w:t>V</w:t>
      </w:r>
      <w:r w:rsidRPr="00554AB2">
        <w:rPr>
          <w:rFonts w:asciiTheme="minorHAnsi" w:hAnsiTheme="minorHAnsi" w:cstheme="minorHAnsi"/>
          <w:bCs/>
          <w:color w:val="000000"/>
          <w:sz w:val="24"/>
        </w:rPr>
        <w:t xml:space="preserve"> i OP V RPO WO 2014-2020 na zmianę w analizowanych obszarach</w:t>
      </w:r>
      <w:r w:rsidR="000E323E" w:rsidRPr="00554AB2">
        <w:rPr>
          <w:rFonts w:asciiTheme="minorHAnsi" w:hAnsiTheme="minorHAnsi" w:cstheme="minorHAnsi"/>
          <w:bCs/>
          <w:color w:val="000000"/>
          <w:sz w:val="24"/>
        </w:rPr>
        <w:t xml:space="preserve"> ewaluacji</w:t>
      </w:r>
      <w:r w:rsidRPr="00554AB2">
        <w:rPr>
          <w:rFonts w:asciiTheme="minorHAnsi" w:hAnsiTheme="minorHAnsi" w:cstheme="minorHAnsi"/>
          <w:bCs/>
          <w:color w:val="000000"/>
          <w:sz w:val="24"/>
        </w:rPr>
        <w:t>;</w:t>
      </w:r>
    </w:p>
    <w:p w14:paraId="79AA483E" w14:textId="64225828" w:rsidR="00FA1852" w:rsidRPr="00554AB2" w:rsidRDefault="00FA1852" w:rsidP="00554AB2">
      <w:pPr>
        <w:numPr>
          <w:ilvl w:val="0"/>
          <w:numId w:val="31"/>
        </w:numPr>
        <w:autoSpaceDE w:val="0"/>
        <w:autoSpaceDN w:val="0"/>
        <w:adjustRightInd w:val="0"/>
        <w:spacing w:before="60" w:after="60" w:line="276" w:lineRule="auto"/>
        <w:ind w:left="1066" w:hanging="357"/>
        <w:rPr>
          <w:rFonts w:asciiTheme="minorHAnsi" w:hAnsiTheme="minorHAnsi" w:cstheme="minorHAnsi"/>
          <w:bCs/>
          <w:color w:val="000000"/>
          <w:sz w:val="24"/>
        </w:rPr>
      </w:pPr>
      <w:r w:rsidRPr="00554AB2">
        <w:rPr>
          <w:rFonts w:asciiTheme="minorHAnsi" w:hAnsiTheme="minorHAnsi" w:cstheme="minorHAnsi"/>
          <w:bCs/>
          <w:color w:val="000000"/>
          <w:sz w:val="24"/>
        </w:rPr>
        <w:t>zestaw wskaźników diagnostycznych, które zostaną wykorzystane do oszacowania wpływu dział</w:t>
      </w:r>
      <w:r w:rsidR="000E323E" w:rsidRPr="00554AB2">
        <w:rPr>
          <w:rFonts w:asciiTheme="minorHAnsi" w:hAnsiTheme="minorHAnsi" w:cstheme="minorHAnsi"/>
          <w:bCs/>
          <w:color w:val="000000"/>
          <w:sz w:val="24"/>
        </w:rPr>
        <w:t>ań podejmowanych w ramach OP IV</w:t>
      </w:r>
      <w:r w:rsidRPr="00554AB2">
        <w:rPr>
          <w:rFonts w:asciiTheme="minorHAnsi" w:hAnsiTheme="minorHAnsi" w:cstheme="minorHAnsi"/>
          <w:bCs/>
          <w:color w:val="000000"/>
          <w:sz w:val="24"/>
        </w:rPr>
        <w:t xml:space="preserve"> i OP V RPO WO 2014-2020 na zmianę w</w:t>
      </w:r>
      <w:r w:rsidR="001D09D4" w:rsidRPr="00554AB2">
        <w:rPr>
          <w:rFonts w:asciiTheme="minorHAnsi" w:hAnsiTheme="minorHAnsi" w:cstheme="minorHAnsi"/>
          <w:bCs/>
          <w:color w:val="000000"/>
          <w:sz w:val="24"/>
        </w:rPr>
        <w:t> </w:t>
      </w:r>
      <w:r w:rsidRPr="00554AB2">
        <w:rPr>
          <w:rFonts w:asciiTheme="minorHAnsi" w:hAnsiTheme="minorHAnsi" w:cstheme="minorHAnsi"/>
          <w:bCs/>
          <w:color w:val="000000"/>
          <w:sz w:val="24"/>
        </w:rPr>
        <w:t>analizowanych obszarach;</w:t>
      </w:r>
    </w:p>
    <w:p w14:paraId="14A271AE" w14:textId="77777777" w:rsidR="00FA1852" w:rsidRPr="00554AB2" w:rsidRDefault="00FA1852" w:rsidP="00554AB2">
      <w:pPr>
        <w:numPr>
          <w:ilvl w:val="0"/>
          <w:numId w:val="31"/>
        </w:numPr>
        <w:autoSpaceDE w:val="0"/>
        <w:autoSpaceDN w:val="0"/>
        <w:adjustRightInd w:val="0"/>
        <w:spacing w:before="60" w:after="60" w:line="276" w:lineRule="auto"/>
        <w:ind w:left="1066" w:hanging="357"/>
        <w:rPr>
          <w:rFonts w:asciiTheme="minorHAnsi" w:hAnsiTheme="minorHAnsi" w:cstheme="minorHAnsi"/>
          <w:bCs/>
          <w:color w:val="000000"/>
          <w:sz w:val="24"/>
        </w:rPr>
      </w:pPr>
      <w:r w:rsidRPr="00554AB2">
        <w:rPr>
          <w:rFonts w:asciiTheme="minorHAnsi" w:hAnsiTheme="minorHAnsi" w:cstheme="minorHAnsi"/>
          <w:bCs/>
          <w:color w:val="000000"/>
          <w:sz w:val="24"/>
        </w:rPr>
        <w:t xml:space="preserve">źródła danych zastanych i wywołanych, z których pozyskane zostaną dane bazowe niezbędne do wyliczenia wartości wskaźników, wraz z określeniem poziomu ich dostępności; </w:t>
      </w:r>
    </w:p>
    <w:p w14:paraId="36EFDD21" w14:textId="77777777" w:rsidR="00FA1852" w:rsidRPr="00554AB2" w:rsidRDefault="00FA1852" w:rsidP="00554AB2">
      <w:pPr>
        <w:numPr>
          <w:ilvl w:val="0"/>
          <w:numId w:val="31"/>
        </w:numPr>
        <w:autoSpaceDE w:val="0"/>
        <w:autoSpaceDN w:val="0"/>
        <w:adjustRightInd w:val="0"/>
        <w:spacing w:before="60" w:after="60" w:line="276" w:lineRule="auto"/>
        <w:ind w:left="1066" w:hanging="357"/>
        <w:rPr>
          <w:rFonts w:asciiTheme="minorHAnsi" w:hAnsiTheme="minorHAnsi" w:cstheme="minorHAnsi"/>
          <w:bCs/>
          <w:color w:val="000000"/>
          <w:sz w:val="24"/>
        </w:rPr>
      </w:pPr>
      <w:r w:rsidRPr="00554AB2">
        <w:rPr>
          <w:rFonts w:asciiTheme="minorHAnsi" w:hAnsiTheme="minorHAnsi" w:cstheme="minorHAnsi"/>
          <w:bCs/>
          <w:color w:val="000000"/>
          <w:sz w:val="24"/>
        </w:rPr>
        <w:t>metody, techniki i narzędzia badawcze, które posłużą do pozyskania danych bazowych niedostępnych w źródłach zastanych;</w:t>
      </w:r>
    </w:p>
    <w:p w14:paraId="2B030851" w14:textId="77777777" w:rsidR="00FA1852" w:rsidRPr="00554AB2" w:rsidRDefault="00FA1852" w:rsidP="00554AB2">
      <w:pPr>
        <w:numPr>
          <w:ilvl w:val="0"/>
          <w:numId w:val="31"/>
        </w:numPr>
        <w:autoSpaceDE w:val="0"/>
        <w:autoSpaceDN w:val="0"/>
        <w:adjustRightInd w:val="0"/>
        <w:spacing w:before="60" w:after="60" w:line="276" w:lineRule="auto"/>
        <w:ind w:left="1066" w:hanging="357"/>
        <w:rPr>
          <w:rFonts w:asciiTheme="minorHAnsi" w:hAnsiTheme="minorHAnsi" w:cstheme="minorHAnsi"/>
          <w:bCs/>
          <w:color w:val="000000"/>
          <w:sz w:val="24"/>
        </w:rPr>
      </w:pPr>
      <w:r w:rsidRPr="00554AB2">
        <w:rPr>
          <w:rFonts w:asciiTheme="minorHAnsi" w:hAnsiTheme="minorHAnsi" w:cstheme="minorHAnsi"/>
          <w:bCs/>
          <w:color w:val="000000"/>
          <w:sz w:val="24"/>
        </w:rPr>
        <w:t>liczebności poszczególnych kategorii respondentów, którzy ewentualnie zostaną objęci badanami terenowymi w celu pozyskania danych bazowych;</w:t>
      </w:r>
    </w:p>
    <w:p w14:paraId="2E62D049" w14:textId="77777777" w:rsidR="00FA1852" w:rsidRPr="00554AB2" w:rsidRDefault="00FA1852" w:rsidP="00554AB2">
      <w:pPr>
        <w:numPr>
          <w:ilvl w:val="0"/>
          <w:numId w:val="30"/>
        </w:numPr>
        <w:autoSpaceDE w:val="0"/>
        <w:autoSpaceDN w:val="0"/>
        <w:adjustRightInd w:val="0"/>
        <w:spacing w:before="120" w:after="60" w:line="276" w:lineRule="auto"/>
        <w:ind w:left="714" w:hanging="357"/>
        <w:rPr>
          <w:rFonts w:asciiTheme="minorHAnsi" w:hAnsiTheme="minorHAnsi" w:cstheme="minorHAnsi"/>
          <w:b/>
          <w:sz w:val="24"/>
        </w:rPr>
      </w:pPr>
      <w:r w:rsidRPr="00554AB2">
        <w:rPr>
          <w:rFonts w:asciiTheme="minorHAnsi" w:hAnsiTheme="minorHAnsi" w:cstheme="minorHAnsi"/>
          <w:b/>
          <w:sz w:val="24"/>
        </w:rPr>
        <w:t xml:space="preserve">Część trzecia </w:t>
      </w:r>
      <w:r w:rsidRPr="00554AB2">
        <w:rPr>
          <w:rFonts w:asciiTheme="minorHAnsi" w:hAnsiTheme="minorHAnsi" w:cstheme="minorHAnsi"/>
          <w:b/>
          <w:i/>
          <w:sz w:val="24"/>
        </w:rPr>
        <w:t>Organizacja pracy</w:t>
      </w:r>
      <w:r w:rsidRPr="00554AB2">
        <w:rPr>
          <w:rFonts w:asciiTheme="minorHAnsi" w:hAnsiTheme="minorHAnsi" w:cstheme="minorHAnsi"/>
          <w:b/>
          <w:sz w:val="24"/>
        </w:rPr>
        <w:t xml:space="preserve"> zwierającą: </w:t>
      </w:r>
    </w:p>
    <w:p w14:paraId="1FDD5797" w14:textId="77777777" w:rsidR="00FA1852" w:rsidRPr="00554AB2" w:rsidRDefault="00FA1852" w:rsidP="00554AB2">
      <w:pPr>
        <w:numPr>
          <w:ilvl w:val="0"/>
          <w:numId w:val="31"/>
        </w:numPr>
        <w:autoSpaceDE w:val="0"/>
        <w:autoSpaceDN w:val="0"/>
        <w:adjustRightInd w:val="0"/>
        <w:spacing w:before="60" w:after="60" w:line="276" w:lineRule="auto"/>
        <w:ind w:left="1066" w:hanging="357"/>
        <w:rPr>
          <w:rFonts w:asciiTheme="minorHAnsi" w:hAnsiTheme="minorHAnsi" w:cstheme="minorHAnsi"/>
          <w:bCs/>
          <w:color w:val="000000"/>
          <w:sz w:val="24"/>
        </w:rPr>
      </w:pPr>
      <w:r w:rsidRPr="00554AB2">
        <w:rPr>
          <w:rFonts w:asciiTheme="minorHAnsi" w:hAnsiTheme="minorHAnsi" w:cstheme="minorHAnsi"/>
          <w:bCs/>
          <w:color w:val="000000"/>
          <w:sz w:val="24"/>
        </w:rPr>
        <w:t>harmonogram realizacji ewaluacji, w tym zbierania i analizowania danych oraz realizacji poszczególnych metod i technik badawczych;</w:t>
      </w:r>
    </w:p>
    <w:p w14:paraId="0975F1E2" w14:textId="77777777" w:rsidR="00FA1852" w:rsidRPr="00554AB2" w:rsidRDefault="00FA1852" w:rsidP="00554AB2">
      <w:pPr>
        <w:numPr>
          <w:ilvl w:val="0"/>
          <w:numId w:val="31"/>
        </w:numPr>
        <w:autoSpaceDE w:val="0"/>
        <w:autoSpaceDN w:val="0"/>
        <w:adjustRightInd w:val="0"/>
        <w:spacing w:before="60" w:after="60" w:line="276" w:lineRule="auto"/>
        <w:ind w:left="1066" w:hanging="357"/>
        <w:rPr>
          <w:rFonts w:asciiTheme="minorHAnsi" w:hAnsiTheme="minorHAnsi" w:cstheme="minorHAnsi"/>
          <w:bCs/>
          <w:color w:val="000000"/>
          <w:sz w:val="24"/>
        </w:rPr>
      </w:pPr>
      <w:r w:rsidRPr="00554AB2">
        <w:rPr>
          <w:rFonts w:asciiTheme="minorHAnsi" w:hAnsiTheme="minorHAnsi" w:cstheme="minorHAnsi"/>
          <w:bCs/>
          <w:color w:val="000000"/>
          <w:sz w:val="24"/>
        </w:rPr>
        <w:t>podział zadań pomiędzy członków Zespołu Badawczego;</w:t>
      </w:r>
    </w:p>
    <w:p w14:paraId="0CCD1D28" w14:textId="77777777" w:rsidR="00FA1852" w:rsidRPr="00554AB2" w:rsidRDefault="00FA1852" w:rsidP="00554AB2">
      <w:pPr>
        <w:numPr>
          <w:ilvl w:val="0"/>
          <w:numId w:val="31"/>
        </w:numPr>
        <w:autoSpaceDE w:val="0"/>
        <w:autoSpaceDN w:val="0"/>
        <w:adjustRightInd w:val="0"/>
        <w:spacing w:before="60" w:after="60" w:line="276" w:lineRule="auto"/>
        <w:ind w:left="1066" w:hanging="357"/>
        <w:rPr>
          <w:rFonts w:asciiTheme="minorHAnsi" w:hAnsiTheme="minorHAnsi" w:cstheme="minorHAnsi"/>
          <w:bCs/>
          <w:color w:val="000000"/>
          <w:sz w:val="24"/>
        </w:rPr>
      </w:pPr>
      <w:r w:rsidRPr="00554AB2">
        <w:rPr>
          <w:rFonts w:asciiTheme="minorHAnsi" w:hAnsiTheme="minorHAnsi" w:cstheme="minorHAnsi"/>
          <w:bCs/>
          <w:color w:val="000000"/>
          <w:sz w:val="24"/>
        </w:rPr>
        <w:t>opis sposobu zapewnienia standardów rzetelności oraz kontroli jakości działań prowadzonych w ramach badania – gł. w odniesieniu do procesu zbierania danych oraz ich analizy i interpretacji.</w:t>
      </w:r>
    </w:p>
    <w:p w14:paraId="33E447E5" w14:textId="77777777" w:rsidR="00FA1852" w:rsidRPr="00554AB2" w:rsidRDefault="00FA1852" w:rsidP="00554AB2">
      <w:pPr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color w:val="000000"/>
          <w:sz w:val="24"/>
        </w:rPr>
      </w:pPr>
      <w:r w:rsidRPr="00554AB2">
        <w:rPr>
          <w:rFonts w:asciiTheme="minorHAnsi" w:hAnsiTheme="minorHAnsi" w:cstheme="minorHAnsi"/>
          <w:color w:val="000000"/>
          <w:sz w:val="24"/>
        </w:rPr>
        <w:t>Wykonawca wskaże również, jeśli to zasadne, inne elementy niezbędne do efektywnej realizacji procesu badawczego.</w:t>
      </w:r>
    </w:p>
    <w:p w14:paraId="57A6F727" w14:textId="4EAD4B22" w:rsidR="00FA1852" w:rsidRPr="00554AB2" w:rsidRDefault="00FA1852" w:rsidP="00554AB2">
      <w:pPr>
        <w:numPr>
          <w:ilvl w:val="0"/>
          <w:numId w:val="29"/>
        </w:numPr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color w:val="000000"/>
          <w:sz w:val="24"/>
        </w:rPr>
      </w:pPr>
      <w:r w:rsidRPr="00554AB2">
        <w:rPr>
          <w:rFonts w:asciiTheme="minorHAnsi" w:hAnsiTheme="minorHAnsi" w:cstheme="minorHAnsi"/>
          <w:b/>
          <w:bCs/>
          <w:sz w:val="24"/>
        </w:rPr>
        <w:t>Etap drugi – realizacyjny. Efektem etapu drugiego będzie raport końcowy</w:t>
      </w:r>
      <w:r w:rsidRPr="00554AB2">
        <w:rPr>
          <w:rFonts w:asciiTheme="minorHAnsi" w:hAnsiTheme="minorHAnsi" w:cstheme="minorHAnsi"/>
          <w:b/>
          <w:bCs/>
          <w:sz w:val="24"/>
          <w:u w:val="single"/>
          <w:vertAlign w:val="superscript"/>
        </w:rPr>
        <w:footnoteReference w:id="7"/>
      </w:r>
      <w:r w:rsidRPr="00554AB2">
        <w:rPr>
          <w:rFonts w:asciiTheme="minorHAnsi" w:hAnsiTheme="minorHAnsi" w:cstheme="minorHAnsi"/>
          <w:bCs/>
          <w:sz w:val="24"/>
        </w:rPr>
        <w:t>,</w:t>
      </w:r>
      <w:r w:rsidRPr="00554AB2">
        <w:rPr>
          <w:rFonts w:asciiTheme="minorHAnsi" w:hAnsiTheme="minorHAnsi" w:cstheme="minorHAnsi"/>
          <w:b/>
          <w:bCs/>
          <w:sz w:val="24"/>
        </w:rPr>
        <w:t xml:space="preserve"> </w:t>
      </w:r>
      <w:r w:rsidRPr="00554AB2">
        <w:rPr>
          <w:rFonts w:asciiTheme="minorHAnsi" w:hAnsiTheme="minorHAnsi" w:cstheme="minorHAnsi"/>
          <w:color w:val="000000"/>
          <w:sz w:val="24"/>
        </w:rPr>
        <w:t xml:space="preserve">stanowiący rezultat finalny badania ewaluacyjnego. Dokument w sposób wyczerpujący musi odnosić się do celu badania i zawierać odpowiedź na wszystkie pytania badawcze. Raport nie może sprowadzać się do zreferowania (streszczenia) uzyskanych danych i odpowiedzi pochodzących z badań terenowych, lecz powinien być syntezą wyników uzyskanych na różnych etapach realizacji badania i zawierać stosowne wnioskowanie. W badaniu musi zatem zostać zastosowana </w:t>
      </w:r>
      <w:r w:rsidRPr="00554AB2">
        <w:rPr>
          <w:rFonts w:asciiTheme="minorHAnsi" w:hAnsiTheme="minorHAnsi" w:cstheme="minorHAnsi"/>
          <w:b/>
          <w:color w:val="000000"/>
          <w:sz w:val="24"/>
        </w:rPr>
        <w:t>triangulacja metodologiczna</w:t>
      </w:r>
      <w:r w:rsidRPr="00554AB2">
        <w:rPr>
          <w:rFonts w:asciiTheme="minorHAnsi" w:hAnsiTheme="minorHAnsi" w:cstheme="minorHAnsi"/>
          <w:color w:val="000000"/>
          <w:sz w:val="24"/>
        </w:rPr>
        <w:t xml:space="preserve"> (na poziomie technik gromadzenia danych oraz na poziomie analizy danych - poprzez prezentację w raporcie </w:t>
      </w:r>
      <w:r w:rsidRPr="00554AB2">
        <w:rPr>
          <w:rFonts w:asciiTheme="minorHAnsi" w:hAnsiTheme="minorHAnsi" w:cstheme="minorHAnsi"/>
          <w:color w:val="000000"/>
          <w:sz w:val="24"/>
        </w:rPr>
        <w:lastRenderedPageBreak/>
        <w:t xml:space="preserve">spójnych wyników badania i przedstawienie wyraźnej oceny ze strony ewaluatora </w:t>
      </w:r>
      <w:r w:rsidR="001D09D4" w:rsidRPr="00554AB2">
        <w:rPr>
          <w:rFonts w:asciiTheme="minorHAnsi" w:hAnsiTheme="minorHAnsi" w:cstheme="minorHAnsi"/>
          <w:color w:val="000000"/>
          <w:sz w:val="24"/>
        </w:rPr>
        <w:t>–</w:t>
      </w:r>
      <w:r w:rsidRPr="00554AB2">
        <w:rPr>
          <w:rFonts w:asciiTheme="minorHAnsi" w:hAnsiTheme="minorHAnsi" w:cstheme="minorHAnsi"/>
          <w:color w:val="000000"/>
          <w:sz w:val="24"/>
        </w:rPr>
        <w:t xml:space="preserve"> w</w:t>
      </w:r>
      <w:r w:rsidR="001D09D4" w:rsidRPr="00554AB2">
        <w:rPr>
          <w:rFonts w:asciiTheme="minorHAnsi" w:hAnsiTheme="minorHAnsi" w:cstheme="minorHAnsi"/>
          <w:color w:val="000000"/>
          <w:sz w:val="24"/>
        </w:rPr>
        <w:t> </w:t>
      </w:r>
      <w:r w:rsidRPr="00554AB2">
        <w:rPr>
          <w:rFonts w:asciiTheme="minorHAnsi" w:hAnsiTheme="minorHAnsi" w:cstheme="minorHAnsi"/>
          <w:color w:val="000000"/>
          <w:sz w:val="24"/>
        </w:rPr>
        <w:t>oparciu o analizę danych pochodzących z różnych źródeł). Wykonawca jest zobowiązany udzielić odpowiedzi na wszystkie postawione w OPZ pytania ewaluacyjne przez pryzmat wskazanych w OPZ kryteriów ewaluacyjnych, tam gdzie mają one zastosowanie.</w:t>
      </w:r>
    </w:p>
    <w:p w14:paraId="3B6480A4" w14:textId="77777777" w:rsidR="00FA1852" w:rsidRPr="00554AB2" w:rsidRDefault="00FA1852" w:rsidP="00554AB2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bCs/>
          <w:sz w:val="24"/>
        </w:rPr>
      </w:pPr>
      <w:r w:rsidRPr="00554AB2">
        <w:rPr>
          <w:rFonts w:asciiTheme="minorHAnsi" w:hAnsiTheme="minorHAnsi" w:cstheme="minorHAnsi"/>
          <w:b/>
          <w:bCs/>
          <w:sz w:val="24"/>
        </w:rPr>
        <w:t>Tekst główny raportu</w:t>
      </w:r>
      <w:r w:rsidRPr="00554AB2">
        <w:rPr>
          <w:rFonts w:asciiTheme="minorHAnsi" w:hAnsiTheme="minorHAnsi" w:cstheme="minorHAnsi"/>
          <w:bCs/>
          <w:sz w:val="24"/>
        </w:rPr>
        <w:t xml:space="preserve"> </w:t>
      </w:r>
      <w:r w:rsidRPr="00554AB2">
        <w:rPr>
          <w:rFonts w:asciiTheme="minorHAnsi" w:hAnsiTheme="minorHAnsi" w:cstheme="minorHAnsi"/>
          <w:b/>
          <w:bCs/>
          <w:sz w:val="24"/>
        </w:rPr>
        <w:t>powinien liczyć nie więcej niż 120 stron</w:t>
      </w:r>
      <w:r w:rsidRPr="00554AB2">
        <w:rPr>
          <w:rFonts w:asciiTheme="minorHAnsi" w:hAnsiTheme="minorHAnsi" w:cstheme="minorHAnsi"/>
          <w:b/>
          <w:bCs/>
          <w:sz w:val="24"/>
          <w:vertAlign w:val="superscript"/>
        </w:rPr>
        <w:footnoteReference w:id="8"/>
      </w:r>
      <w:r w:rsidRPr="00554AB2">
        <w:rPr>
          <w:rFonts w:asciiTheme="minorHAnsi" w:hAnsiTheme="minorHAnsi" w:cstheme="minorHAnsi"/>
          <w:b/>
          <w:bCs/>
          <w:sz w:val="24"/>
        </w:rPr>
        <w:t>.</w:t>
      </w:r>
      <w:r w:rsidRPr="00554AB2">
        <w:rPr>
          <w:rFonts w:asciiTheme="minorHAnsi" w:hAnsiTheme="minorHAnsi" w:cstheme="minorHAnsi"/>
          <w:bCs/>
          <w:sz w:val="24"/>
        </w:rPr>
        <w:t xml:space="preserve"> Raport zostanie podzielony na poniższe proponowane części</w:t>
      </w:r>
      <w:r w:rsidRPr="00554AB2">
        <w:rPr>
          <w:rFonts w:asciiTheme="minorHAnsi" w:hAnsiTheme="minorHAnsi" w:cstheme="minorHAnsi"/>
          <w:bCs/>
          <w:sz w:val="24"/>
          <w:vertAlign w:val="superscript"/>
        </w:rPr>
        <w:footnoteReference w:id="9"/>
      </w:r>
      <w:r w:rsidRPr="00554AB2">
        <w:rPr>
          <w:rFonts w:asciiTheme="minorHAnsi" w:hAnsiTheme="minorHAnsi" w:cstheme="minorHAnsi"/>
          <w:bCs/>
          <w:sz w:val="24"/>
        </w:rPr>
        <w:t>:</w:t>
      </w:r>
    </w:p>
    <w:p w14:paraId="19A7D585" w14:textId="77777777" w:rsidR="00FA1852" w:rsidRPr="00554AB2" w:rsidRDefault="00FA1852" w:rsidP="00554AB2">
      <w:pPr>
        <w:numPr>
          <w:ilvl w:val="0"/>
          <w:numId w:val="32"/>
        </w:numPr>
        <w:autoSpaceDE w:val="0"/>
        <w:autoSpaceDN w:val="0"/>
        <w:adjustRightInd w:val="0"/>
        <w:spacing w:after="160" w:line="276" w:lineRule="auto"/>
        <w:contextualSpacing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strona tytułowa i redakcyjna (w ramach zamówienia, Wykonawca zapewni zdjęcie lub grafikę, która zostanie umieszczona na okładce raportu końcowego i do której prawa autorskie zostaną przekazane Zamawiającemu. Grafika/zdjęcie musi nawiązywać do tematyki badania. Propozycja koncepcji grafiki/zdjęcia będzie wymagała akceptacji Zamawiającego);</w:t>
      </w:r>
    </w:p>
    <w:p w14:paraId="56B6FCCC" w14:textId="2223A615" w:rsidR="00FA1852" w:rsidRPr="00554AB2" w:rsidRDefault="00FA1852" w:rsidP="00554AB2">
      <w:pPr>
        <w:numPr>
          <w:ilvl w:val="0"/>
          <w:numId w:val="32"/>
        </w:numPr>
        <w:autoSpaceDE w:val="0"/>
        <w:autoSpaceDN w:val="0"/>
        <w:adjustRightInd w:val="0"/>
        <w:spacing w:after="160" w:line="276" w:lineRule="auto"/>
        <w:contextualSpacing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 xml:space="preserve">jednostronicowe </w:t>
      </w:r>
      <w:r w:rsidRPr="00554AB2">
        <w:rPr>
          <w:rFonts w:asciiTheme="minorHAnsi" w:hAnsiTheme="minorHAnsi" w:cstheme="minorHAnsi"/>
          <w:i/>
          <w:iCs/>
          <w:sz w:val="24"/>
        </w:rPr>
        <w:t xml:space="preserve">resume </w:t>
      </w:r>
      <w:r w:rsidRPr="00554AB2">
        <w:rPr>
          <w:rFonts w:asciiTheme="minorHAnsi" w:hAnsiTheme="minorHAnsi" w:cstheme="minorHAnsi"/>
          <w:iCs/>
          <w:sz w:val="24"/>
        </w:rPr>
        <w:t xml:space="preserve">- </w:t>
      </w:r>
      <w:r w:rsidRPr="00554AB2">
        <w:rPr>
          <w:rFonts w:asciiTheme="minorHAnsi" w:hAnsiTheme="minorHAnsi" w:cstheme="minorHAnsi"/>
          <w:sz w:val="24"/>
        </w:rPr>
        <w:t xml:space="preserve">syntetyczna informacja nt. wyników badania dla decydentów (kluczowe wnioski i rekomendacje wykorzystane jako informacja </w:t>
      </w:r>
      <w:r w:rsidR="00070FB7">
        <w:rPr>
          <w:rFonts w:asciiTheme="minorHAnsi" w:hAnsiTheme="minorHAnsi" w:cstheme="minorHAnsi"/>
          <w:sz w:val="24"/>
        </w:rPr>
        <w:br/>
      </w:r>
      <w:r w:rsidRPr="00554AB2">
        <w:rPr>
          <w:rFonts w:asciiTheme="minorHAnsi" w:hAnsiTheme="minorHAnsi" w:cstheme="minorHAnsi"/>
          <w:sz w:val="24"/>
        </w:rPr>
        <w:t xml:space="preserve">o realizacji badania na stronie internetowej oraz w innych materiałach promocyjnych); </w:t>
      </w:r>
    </w:p>
    <w:p w14:paraId="450D01C4" w14:textId="77777777" w:rsidR="00FA1852" w:rsidRPr="00554AB2" w:rsidRDefault="00FA1852" w:rsidP="00554AB2">
      <w:pPr>
        <w:numPr>
          <w:ilvl w:val="0"/>
          <w:numId w:val="32"/>
        </w:numPr>
        <w:autoSpaceDE w:val="0"/>
        <w:autoSpaceDN w:val="0"/>
        <w:adjustRightInd w:val="0"/>
        <w:spacing w:after="160" w:line="276" w:lineRule="auto"/>
        <w:contextualSpacing/>
        <w:rPr>
          <w:rFonts w:asciiTheme="minorHAnsi" w:hAnsiTheme="minorHAnsi" w:cstheme="minorHAnsi"/>
          <w:spacing w:val="-2"/>
          <w:sz w:val="24"/>
        </w:rPr>
      </w:pPr>
      <w:r w:rsidRPr="00554AB2">
        <w:rPr>
          <w:rFonts w:asciiTheme="minorHAnsi" w:hAnsiTheme="minorHAnsi" w:cstheme="minorHAnsi"/>
          <w:spacing w:val="-2"/>
          <w:sz w:val="24"/>
        </w:rPr>
        <w:t xml:space="preserve">streszczenie (do 5 stron A4, zarówno w wersji polskiej, jak i angielskiej) przedstawiające najważniejsze wyniki całego badania z uwzględnieniem elementów graficznych. Streszczenie nie jest tożsame z pkt. g); </w:t>
      </w:r>
    </w:p>
    <w:p w14:paraId="1F098603" w14:textId="464FF256" w:rsidR="00FA1852" w:rsidRPr="00554AB2" w:rsidRDefault="00FA1852" w:rsidP="00554AB2">
      <w:pPr>
        <w:numPr>
          <w:ilvl w:val="0"/>
          <w:numId w:val="32"/>
        </w:numPr>
        <w:autoSpaceDE w:val="0"/>
        <w:autoSpaceDN w:val="0"/>
        <w:adjustRightInd w:val="0"/>
        <w:spacing w:after="160" w:line="276" w:lineRule="auto"/>
        <w:contextualSpacing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interaktywny spis treści (tytuły i śródtytuły mają stanowić gotowe nagłówki przewidziane w</w:t>
      </w:r>
      <w:r w:rsidR="001D09D4" w:rsidRPr="00554AB2">
        <w:rPr>
          <w:rFonts w:asciiTheme="minorHAnsi" w:hAnsiTheme="minorHAnsi" w:cstheme="minorHAnsi"/>
          <w:sz w:val="24"/>
        </w:rPr>
        <w:t> </w:t>
      </w:r>
      <w:r w:rsidRPr="00554AB2">
        <w:rPr>
          <w:rFonts w:asciiTheme="minorHAnsi" w:hAnsiTheme="minorHAnsi" w:cstheme="minorHAnsi"/>
          <w:sz w:val="24"/>
        </w:rPr>
        <w:t xml:space="preserve">edytorze tekstu, w celu łatwiejszej nawigacji treści dla osób z niepełnosprawnością wzroku, korzystających z czytnika dokumentów elektronicznych); </w:t>
      </w:r>
    </w:p>
    <w:p w14:paraId="4B66D158" w14:textId="77777777" w:rsidR="00FA1852" w:rsidRPr="00554AB2" w:rsidRDefault="00FA1852" w:rsidP="00554AB2">
      <w:pPr>
        <w:numPr>
          <w:ilvl w:val="0"/>
          <w:numId w:val="32"/>
        </w:numPr>
        <w:autoSpaceDE w:val="0"/>
        <w:autoSpaceDN w:val="0"/>
        <w:adjustRightInd w:val="0"/>
        <w:spacing w:after="160" w:line="276" w:lineRule="auto"/>
        <w:contextualSpacing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 xml:space="preserve">wprowadzenie, zwierające opis celów i obszarów problemowych badania, główne założenia, pytania badawcze, informacje nt. sposobu realizacji badania itp.; </w:t>
      </w:r>
    </w:p>
    <w:p w14:paraId="4279F5E9" w14:textId="77777777" w:rsidR="00FA1852" w:rsidRPr="00554AB2" w:rsidRDefault="00FA1852" w:rsidP="00554AB2">
      <w:pPr>
        <w:numPr>
          <w:ilvl w:val="0"/>
          <w:numId w:val="32"/>
        </w:numPr>
        <w:autoSpaceDE w:val="0"/>
        <w:autoSpaceDN w:val="0"/>
        <w:adjustRightInd w:val="0"/>
        <w:spacing w:after="160" w:line="276" w:lineRule="auto"/>
        <w:contextualSpacing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 xml:space="preserve">ogólny opis metodologii, tj. opis wykorzystanych metod badawczych i źródeł informacji oraz wielkość zrealizowanych prób badawczych; </w:t>
      </w:r>
    </w:p>
    <w:p w14:paraId="5BDBB66C" w14:textId="77777777" w:rsidR="00FA1852" w:rsidRPr="00554AB2" w:rsidRDefault="00FA1852" w:rsidP="00554AB2">
      <w:pPr>
        <w:numPr>
          <w:ilvl w:val="0"/>
          <w:numId w:val="32"/>
        </w:numPr>
        <w:autoSpaceDE w:val="0"/>
        <w:autoSpaceDN w:val="0"/>
        <w:adjustRightInd w:val="0"/>
        <w:spacing w:after="160" w:line="276" w:lineRule="auto"/>
        <w:contextualSpacing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 xml:space="preserve">szczegółowy opis wyników badania oraz ich analiza i interpretacja – odpowiedzi na postawione pytania badawcze (zaprezentowane m.in. za pomocą grafów i wykresów, tabel i tablic). Opis wyników powinien koncentrować się na: </w:t>
      </w:r>
    </w:p>
    <w:p w14:paraId="16F231B7" w14:textId="462E64BF" w:rsidR="00FA1852" w:rsidRPr="00554AB2" w:rsidRDefault="00FA1852" w:rsidP="00554AB2">
      <w:pPr>
        <w:numPr>
          <w:ilvl w:val="0"/>
          <w:numId w:val="33"/>
        </w:numPr>
        <w:autoSpaceDE w:val="0"/>
        <w:autoSpaceDN w:val="0"/>
        <w:adjustRightInd w:val="0"/>
        <w:spacing w:after="60" w:line="276" w:lineRule="auto"/>
        <w:ind w:left="1066" w:hanging="357"/>
        <w:rPr>
          <w:rFonts w:asciiTheme="minorHAnsi" w:hAnsiTheme="minorHAnsi" w:cstheme="minorHAnsi"/>
          <w:bCs/>
          <w:sz w:val="24"/>
        </w:rPr>
      </w:pPr>
      <w:bookmarkStart w:id="2" w:name="_Hlk62461698"/>
      <w:r w:rsidRPr="00554AB2">
        <w:rPr>
          <w:rFonts w:asciiTheme="minorHAnsi" w:hAnsiTheme="minorHAnsi" w:cstheme="minorHAnsi"/>
          <w:bCs/>
          <w:color w:val="000000"/>
          <w:sz w:val="24"/>
        </w:rPr>
        <w:t xml:space="preserve">omówieniu sytuacji </w:t>
      </w:r>
      <w:r w:rsidR="002A1085" w:rsidRPr="00554AB2">
        <w:rPr>
          <w:rFonts w:asciiTheme="minorHAnsi" w:hAnsiTheme="minorHAnsi" w:cstheme="minorHAnsi"/>
          <w:bCs/>
          <w:color w:val="000000"/>
          <w:sz w:val="24"/>
        </w:rPr>
        <w:t>społeczno-</w:t>
      </w:r>
      <w:r w:rsidRPr="00554AB2">
        <w:rPr>
          <w:rFonts w:asciiTheme="minorHAnsi" w:hAnsiTheme="minorHAnsi" w:cstheme="minorHAnsi"/>
          <w:bCs/>
          <w:color w:val="000000"/>
          <w:sz w:val="24"/>
        </w:rPr>
        <w:t>gospodarczo-geograficzno-prawnej</w:t>
      </w:r>
      <w:bookmarkEnd w:id="2"/>
      <w:r w:rsidRPr="00554AB2">
        <w:rPr>
          <w:rFonts w:asciiTheme="minorHAnsi" w:hAnsiTheme="minorHAnsi" w:cstheme="minorHAnsi"/>
          <w:bCs/>
          <w:color w:val="000000"/>
          <w:sz w:val="24"/>
        </w:rPr>
        <w:t xml:space="preserve"> stanowiącej tło w tematyce prowadzonej ewaluacji, uwzględniającej otoczenie i uwarunkowania zewnętrzne, które </w:t>
      </w:r>
      <w:r w:rsidRPr="00554AB2">
        <w:rPr>
          <w:rFonts w:asciiTheme="minorHAnsi" w:hAnsiTheme="minorHAnsi" w:cstheme="minorHAnsi"/>
          <w:bCs/>
          <w:sz w:val="24"/>
        </w:rPr>
        <w:t>miały lub mogły mieć wpływ na efekty podejmowanych interwencji;</w:t>
      </w:r>
    </w:p>
    <w:p w14:paraId="646A0335" w14:textId="13AA4CF8" w:rsidR="00FA1852" w:rsidRPr="00554AB2" w:rsidRDefault="00FA1852" w:rsidP="00554AB2">
      <w:pPr>
        <w:numPr>
          <w:ilvl w:val="0"/>
          <w:numId w:val="33"/>
        </w:numPr>
        <w:autoSpaceDE w:val="0"/>
        <w:autoSpaceDN w:val="0"/>
        <w:adjustRightInd w:val="0"/>
        <w:spacing w:after="60" w:line="276" w:lineRule="auto"/>
        <w:ind w:left="1066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identyfikacji komplementarnych działań, inicjatyw i programów (w tym źródeł ich finansowania) wspierających interwe</w:t>
      </w:r>
      <w:r w:rsidR="000E323E" w:rsidRPr="00554AB2">
        <w:rPr>
          <w:rFonts w:asciiTheme="minorHAnsi" w:hAnsiTheme="minorHAnsi" w:cstheme="minorHAnsi"/>
          <w:sz w:val="24"/>
        </w:rPr>
        <w:t>ncje realizowane w ramach OP IV</w:t>
      </w:r>
      <w:r w:rsidRPr="00554AB2">
        <w:rPr>
          <w:rFonts w:asciiTheme="minorHAnsi" w:hAnsiTheme="minorHAnsi" w:cstheme="minorHAnsi"/>
          <w:sz w:val="24"/>
        </w:rPr>
        <w:t xml:space="preserve"> i V RPO WO 2014-2020; </w:t>
      </w:r>
    </w:p>
    <w:p w14:paraId="5209FE44" w14:textId="0B51800D" w:rsidR="00FA1852" w:rsidRPr="00554AB2" w:rsidRDefault="00FA1852" w:rsidP="00554AB2">
      <w:pPr>
        <w:numPr>
          <w:ilvl w:val="0"/>
          <w:numId w:val="33"/>
        </w:numPr>
        <w:autoSpaceDE w:val="0"/>
        <w:autoSpaceDN w:val="0"/>
        <w:adjustRightInd w:val="0"/>
        <w:spacing w:after="60" w:line="276" w:lineRule="auto"/>
        <w:ind w:left="1066" w:hanging="357"/>
        <w:rPr>
          <w:rFonts w:asciiTheme="minorHAnsi" w:hAnsiTheme="minorHAnsi" w:cstheme="minorHAnsi"/>
          <w:bCs/>
          <w:sz w:val="24"/>
          <w:szCs w:val="24"/>
        </w:rPr>
      </w:pPr>
      <w:r w:rsidRPr="00554AB2">
        <w:rPr>
          <w:rFonts w:asciiTheme="minorHAnsi" w:hAnsiTheme="minorHAnsi" w:cstheme="minorHAnsi"/>
          <w:bCs/>
          <w:sz w:val="24"/>
          <w:szCs w:val="24"/>
        </w:rPr>
        <w:lastRenderedPageBreak/>
        <w:t>analizie trafności, skuteczności efektywności i użyteczności wspar</w:t>
      </w:r>
      <w:r w:rsidR="000E323E" w:rsidRPr="00554AB2">
        <w:rPr>
          <w:rFonts w:asciiTheme="minorHAnsi" w:hAnsiTheme="minorHAnsi" w:cstheme="minorHAnsi"/>
          <w:bCs/>
          <w:sz w:val="24"/>
          <w:szCs w:val="24"/>
        </w:rPr>
        <w:t>cia świadczonego w</w:t>
      </w:r>
      <w:r w:rsidR="001D09D4" w:rsidRPr="00554AB2">
        <w:rPr>
          <w:rFonts w:asciiTheme="minorHAnsi" w:hAnsiTheme="minorHAnsi" w:cstheme="minorHAnsi"/>
          <w:bCs/>
          <w:sz w:val="24"/>
          <w:szCs w:val="24"/>
        </w:rPr>
        <w:t> </w:t>
      </w:r>
      <w:r w:rsidR="000E323E" w:rsidRPr="00554AB2">
        <w:rPr>
          <w:rFonts w:asciiTheme="minorHAnsi" w:hAnsiTheme="minorHAnsi" w:cstheme="minorHAnsi"/>
          <w:bCs/>
          <w:sz w:val="24"/>
          <w:szCs w:val="24"/>
        </w:rPr>
        <w:t>ramach OP IV</w:t>
      </w:r>
      <w:r w:rsidRPr="00554AB2">
        <w:rPr>
          <w:rFonts w:asciiTheme="minorHAnsi" w:hAnsiTheme="minorHAnsi" w:cstheme="minorHAnsi"/>
          <w:bCs/>
          <w:sz w:val="24"/>
          <w:szCs w:val="24"/>
        </w:rPr>
        <w:t xml:space="preserve"> i OP V RPO WO 2014-2020;</w:t>
      </w:r>
    </w:p>
    <w:p w14:paraId="646C53C3" w14:textId="38A10F7F" w:rsidR="00FA1852" w:rsidRPr="00554AB2" w:rsidRDefault="000E323E" w:rsidP="00554AB2">
      <w:pPr>
        <w:numPr>
          <w:ilvl w:val="0"/>
          <w:numId w:val="33"/>
        </w:numPr>
        <w:autoSpaceDE w:val="0"/>
        <w:autoSpaceDN w:val="0"/>
        <w:adjustRightInd w:val="0"/>
        <w:spacing w:after="60" w:line="276" w:lineRule="auto"/>
        <w:ind w:left="1066" w:hanging="357"/>
        <w:rPr>
          <w:rFonts w:asciiTheme="minorHAnsi" w:hAnsiTheme="minorHAnsi" w:cstheme="minorHAnsi"/>
          <w:bCs/>
          <w:sz w:val="24"/>
          <w:szCs w:val="24"/>
        </w:rPr>
      </w:pPr>
      <w:r w:rsidRPr="00554AB2">
        <w:rPr>
          <w:rFonts w:asciiTheme="minorHAnsi" w:hAnsiTheme="minorHAnsi" w:cstheme="minorHAnsi"/>
          <w:bCs/>
          <w:sz w:val="24"/>
          <w:szCs w:val="24"/>
        </w:rPr>
        <w:t xml:space="preserve">ocenie efektów wsparcia OP IV </w:t>
      </w:r>
      <w:r w:rsidR="00FA1852" w:rsidRPr="00554AB2">
        <w:rPr>
          <w:rFonts w:asciiTheme="minorHAnsi" w:hAnsiTheme="minorHAnsi" w:cstheme="minorHAnsi"/>
          <w:bCs/>
          <w:sz w:val="24"/>
          <w:szCs w:val="24"/>
        </w:rPr>
        <w:t>i OP V RPO WO 2014-2020 na zm</w:t>
      </w:r>
      <w:r w:rsidRPr="00554AB2">
        <w:rPr>
          <w:rFonts w:asciiTheme="minorHAnsi" w:hAnsiTheme="minorHAnsi" w:cstheme="minorHAnsi"/>
          <w:bCs/>
          <w:sz w:val="24"/>
          <w:szCs w:val="24"/>
        </w:rPr>
        <w:t>ianę w analizowanych obszarach;</w:t>
      </w:r>
    </w:p>
    <w:p w14:paraId="2AD6509C" w14:textId="1639517F" w:rsidR="00FA1852" w:rsidRPr="00554AB2" w:rsidRDefault="00FA1852" w:rsidP="00554AB2">
      <w:pPr>
        <w:numPr>
          <w:ilvl w:val="0"/>
          <w:numId w:val="33"/>
        </w:numPr>
        <w:spacing w:after="60" w:line="276" w:lineRule="auto"/>
        <w:ind w:left="1066" w:hanging="357"/>
        <w:rPr>
          <w:rFonts w:asciiTheme="minorHAnsi" w:hAnsiTheme="minorHAnsi" w:cstheme="minorHAnsi"/>
          <w:bCs/>
          <w:sz w:val="24"/>
          <w:szCs w:val="24"/>
        </w:rPr>
      </w:pPr>
      <w:r w:rsidRPr="00554AB2">
        <w:rPr>
          <w:rFonts w:asciiTheme="minorHAnsi" w:hAnsiTheme="minorHAnsi" w:cstheme="minorHAnsi"/>
          <w:sz w:val="24"/>
          <w:szCs w:val="24"/>
        </w:rPr>
        <w:t xml:space="preserve">zobrazowanie logiki interwencji </w:t>
      </w:r>
      <w:r w:rsidRPr="00554AB2">
        <w:rPr>
          <w:rFonts w:asciiTheme="minorHAnsi" w:eastAsia="Calibri" w:hAnsiTheme="minorHAnsi" w:cstheme="minorHAnsi"/>
          <w:sz w:val="24"/>
          <w:szCs w:val="24"/>
        </w:rPr>
        <w:t xml:space="preserve">poszczególnych </w:t>
      </w:r>
      <w:r w:rsidRPr="00554AB2">
        <w:rPr>
          <w:rFonts w:asciiTheme="minorHAnsi" w:hAnsiTheme="minorHAnsi" w:cstheme="minorHAnsi"/>
          <w:sz w:val="24"/>
          <w:szCs w:val="24"/>
        </w:rPr>
        <w:t>działań w ramach P</w:t>
      </w:r>
      <w:r w:rsidR="005700B9" w:rsidRPr="00554AB2">
        <w:rPr>
          <w:rFonts w:asciiTheme="minorHAnsi" w:hAnsiTheme="minorHAnsi" w:cstheme="minorHAnsi"/>
          <w:sz w:val="24"/>
          <w:szCs w:val="24"/>
        </w:rPr>
        <w:t>riorytetów</w:t>
      </w:r>
      <w:r w:rsidRPr="00554AB2">
        <w:rPr>
          <w:rFonts w:asciiTheme="minorHAnsi" w:hAnsiTheme="minorHAnsi" w:cstheme="minorHAnsi"/>
          <w:sz w:val="24"/>
          <w:szCs w:val="24"/>
        </w:rPr>
        <w:t xml:space="preserve"> zaplanowanych w FEO </w:t>
      </w:r>
      <w:r w:rsidRPr="00554AB2">
        <w:rPr>
          <w:rFonts w:asciiTheme="minorHAnsi" w:eastAsia="Calibri" w:hAnsiTheme="minorHAnsi" w:cstheme="minorHAnsi"/>
          <w:bCs/>
          <w:sz w:val="24"/>
          <w:szCs w:val="24"/>
        </w:rPr>
        <w:t xml:space="preserve">2021-2027 i korespondujących z analizowanymi obszarami wsparcia w ramach niniejszej ewaluacji </w:t>
      </w:r>
      <w:r w:rsidRPr="00554AB2">
        <w:rPr>
          <w:rFonts w:asciiTheme="minorHAnsi" w:hAnsiTheme="minorHAnsi" w:cstheme="minorHAnsi"/>
          <w:bCs/>
          <w:sz w:val="24"/>
          <w:szCs w:val="24"/>
        </w:rPr>
        <w:t>tj. pokazanie związków przyczynowo-skutkowych pomiędzy zidentyfikowanymi problemami społeczno-gospodarczymi w regionie a zaproponowanymi typami interwencji oraz wskaźnikami realizacji Programu (produktu i rezultatu), a także zobrazowanie mechanizmów przekładania działań na efekty;</w:t>
      </w:r>
    </w:p>
    <w:p w14:paraId="7ADF324E" w14:textId="77777777" w:rsidR="00FA1852" w:rsidRPr="00554AB2" w:rsidRDefault="00FA1852" w:rsidP="00554AB2">
      <w:pPr>
        <w:numPr>
          <w:ilvl w:val="0"/>
          <w:numId w:val="32"/>
        </w:numPr>
        <w:autoSpaceDE w:val="0"/>
        <w:autoSpaceDN w:val="0"/>
        <w:adjustRightInd w:val="0"/>
        <w:spacing w:before="60" w:after="60" w:line="276" w:lineRule="auto"/>
        <w:ind w:left="714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 xml:space="preserve">wnioski oraz powiązane z nimi zalecenia i rekomendacje. Raport końcowy będzie zawierał, wypracowaną przez Wykonawcę wraz z adresatami rekomendacji, </w:t>
      </w:r>
      <w:r w:rsidRPr="00554AB2">
        <w:rPr>
          <w:rFonts w:asciiTheme="minorHAnsi" w:hAnsiTheme="minorHAnsi" w:cstheme="minorHAnsi"/>
          <w:b/>
          <w:bCs/>
          <w:sz w:val="24"/>
        </w:rPr>
        <w:t>ostateczną tabelą rekomendacji</w:t>
      </w:r>
      <w:r w:rsidRPr="00554AB2">
        <w:rPr>
          <w:rFonts w:asciiTheme="minorHAnsi" w:hAnsiTheme="minorHAnsi" w:cstheme="minorHAnsi"/>
          <w:b/>
          <w:bCs/>
          <w:sz w:val="24"/>
          <w:vertAlign w:val="superscript"/>
        </w:rPr>
        <w:footnoteReference w:id="10"/>
      </w:r>
      <w:r w:rsidRPr="00554AB2">
        <w:rPr>
          <w:rFonts w:asciiTheme="minorHAnsi" w:hAnsiTheme="minorHAnsi" w:cstheme="minorHAnsi"/>
          <w:sz w:val="24"/>
        </w:rPr>
        <w:t xml:space="preserve">, stanowiącą </w:t>
      </w:r>
      <w:r w:rsidRPr="00554AB2">
        <w:rPr>
          <w:rFonts w:asciiTheme="minorHAnsi" w:hAnsiTheme="minorHAnsi" w:cstheme="minorHAnsi"/>
          <w:b/>
          <w:bCs/>
          <w:sz w:val="24"/>
        </w:rPr>
        <w:t xml:space="preserve">połączenie/rozszerzenie </w:t>
      </w:r>
      <w:r w:rsidRPr="00554AB2">
        <w:rPr>
          <w:rFonts w:asciiTheme="minorHAnsi" w:hAnsiTheme="minorHAnsi" w:cstheme="minorHAnsi"/>
          <w:sz w:val="24"/>
        </w:rPr>
        <w:t>sformułowanych wniosków końcowych z badania;</w:t>
      </w:r>
    </w:p>
    <w:p w14:paraId="5F99DF08" w14:textId="77777777" w:rsidR="00FA1852" w:rsidRPr="00554AB2" w:rsidRDefault="00FA1852" w:rsidP="00554AB2">
      <w:pPr>
        <w:numPr>
          <w:ilvl w:val="0"/>
          <w:numId w:val="32"/>
        </w:numPr>
        <w:autoSpaceDE w:val="0"/>
        <w:autoSpaceDN w:val="0"/>
        <w:adjustRightInd w:val="0"/>
        <w:spacing w:before="60" w:after="60" w:line="276" w:lineRule="auto"/>
        <w:ind w:left="714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bibliografię;</w:t>
      </w:r>
    </w:p>
    <w:p w14:paraId="2D0E2A1F" w14:textId="77777777" w:rsidR="00FA1852" w:rsidRPr="00554AB2" w:rsidRDefault="00FA1852" w:rsidP="00554AB2">
      <w:pPr>
        <w:numPr>
          <w:ilvl w:val="0"/>
          <w:numId w:val="32"/>
        </w:numPr>
        <w:autoSpaceDE w:val="0"/>
        <w:autoSpaceDN w:val="0"/>
        <w:adjustRightInd w:val="0"/>
        <w:spacing w:before="60" w:after="60" w:line="276" w:lineRule="auto"/>
        <w:ind w:left="714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wykaz skrótów, spis tabel, rysunków, map itp.;</w:t>
      </w:r>
    </w:p>
    <w:p w14:paraId="1372B68A" w14:textId="77777777" w:rsidR="00FA1852" w:rsidRPr="00554AB2" w:rsidRDefault="00FA1852" w:rsidP="00554AB2">
      <w:pPr>
        <w:numPr>
          <w:ilvl w:val="0"/>
          <w:numId w:val="32"/>
        </w:numPr>
        <w:autoSpaceDE w:val="0"/>
        <w:autoSpaceDN w:val="0"/>
        <w:adjustRightInd w:val="0"/>
        <w:spacing w:before="60" w:after="60" w:line="276" w:lineRule="auto"/>
        <w:ind w:left="714" w:hanging="357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</w:rPr>
        <w:t>kluczowe załączniki/aneksy</w:t>
      </w:r>
      <w:r w:rsidRPr="00554AB2">
        <w:rPr>
          <w:rFonts w:asciiTheme="minorHAnsi" w:hAnsiTheme="minorHAnsi" w:cstheme="minorHAnsi"/>
          <w:sz w:val="24"/>
          <w:vertAlign w:val="superscript"/>
        </w:rPr>
        <w:footnoteReference w:id="11"/>
      </w:r>
      <w:r w:rsidRPr="00554AB2">
        <w:rPr>
          <w:rFonts w:asciiTheme="minorHAnsi" w:hAnsiTheme="minorHAnsi" w:cstheme="minorHAnsi"/>
          <w:sz w:val="24"/>
        </w:rPr>
        <w:t>.</w:t>
      </w:r>
    </w:p>
    <w:p w14:paraId="7496E6AD" w14:textId="3234138C" w:rsidR="00FA1852" w:rsidRPr="00554AB2" w:rsidRDefault="00FA1852" w:rsidP="00554AB2">
      <w:pPr>
        <w:numPr>
          <w:ilvl w:val="0"/>
          <w:numId w:val="1"/>
        </w:numPr>
        <w:tabs>
          <w:tab w:val="left" w:pos="284"/>
        </w:tabs>
        <w:spacing w:before="240" w:after="120" w:line="276" w:lineRule="auto"/>
        <w:ind w:left="284" w:hanging="142"/>
        <w:rPr>
          <w:rFonts w:asciiTheme="minorHAnsi" w:eastAsia="Calibri" w:hAnsiTheme="minorHAnsi" w:cstheme="minorHAnsi"/>
          <w:b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b/>
          <w:sz w:val="24"/>
          <w:lang w:eastAsia="pl-PL"/>
        </w:rPr>
        <w:t>DODATKOWA USŁUGA OBJĘTA PRAWEM OPCJ</w:t>
      </w:r>
      <w:r w:rsidR="006E124B" w:rsidRPr="00554AB2">
        <w:rPr>
          <w:rFonts w:asciiTheme="minorHAnsi" w:eastAsia="Calibri" w:hAnsiTheme="minorHAnsi" w:cstheme="minorHAnsi"/>
          <w:b/>
          <w:sz w:val="24"/>
          <w:lang w:eastAsia="pl-PL"/>
        </w:rPr>
        <w:t>I</w:t>
      </w:r>
    </w:p>
    <w:p w14:paraId="5C1C791A" w14:textId="77777777" w:rsidR="00FA1852" w:rsidRPr="00554AB2" w:rsidRDefault="00FA1852" w:rsidP="00554AB2">
      <w:pPr>
        <w:tabs>
          <w:tab w:val="left" w:pos="284"/>
          <w:tab w:val="left" w:pos="5085"/>
        </w:tabs>
        <w:autoSpaceDE w:val="0"/>
        <w:adjustRightInd w:val="0"/>
        <w:spacing w:before="120" w:after="120" w:line="276" w:lineRule="auto"/>
        <w:rPr>
          <w:rFonts w:asciiTheme="minorHAnsi" w:eastAsia="Calibri" w:hAnsiTheme="minorHAnsi" w:cstheme="minorHAnsi"/>
          <w:b/>
          <w:sz w:val="24"/>
        </w:rPr>
      </w:pPr>
      <w:r w:rsidRPr="00554AB2">
        <w:rPr>
          <w:rFonts w:asciiTheme="minorHAnsi" w:eastAsia="Calibri" w:hAnsiTheme="minorHAnsi" w:cstheme="minorHAnsi"/>
          <w:b/>
          <w:sz w:val="24"/>
        </w:rPr>
        <w:t>Spotkania informacyjne prezentujące wyniki prac:</w:t>
      </w:r>
    </w:p>
    <w:p w14:paraId="4B5EB6D5" w14:textId="77777777" w:rsidR="00FA1852" w:rsidRPr="00554AB2" w:rsidRDefault="00FA1852" w:rsidP="00554AB2">
      <w:pPr>
        <w:tabs>
          <w:tab w:val="left" w:pos="284"/>
          <w:tab w:val="left" w:pos="5085"/>
        </w:tabs>
        <w:autoSpaceDE w:val="0"/>
        <w:adjustRightInd w:val="0"/>
        <w:spacing w:before="120" w:after="120" w:line="276" w:lineRule="auto"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 xml:space="preserve">Wykonawca zaprezentuje i przedyskutuje wyniki prac (m. in. w formie prezentacji multimedialnych) na czterech spotkaniach z Zamawiającym (po dwa na etapie raportu metodologicznego oraz na etapie raportu końcowego) w szczególności pod kątem konsultowania / upowszechniania wyników ewaluacji, np. na forum Zespołu Zadaniowego i/lub potencjalnych adresatów rekomendacji  / Grupy Sterującej Ewaluacją i Monitoringiem / Zarządu Województwa Opolskiego czy Komitetu Monitorującego RPO WO 2014-2020 lub wśród innych interesariuszy badania). </w:t>
      </w:r>
    </w:p>
    <w:p w14:paraId="031B0F7A" w14:textId="66920BDF" w:rsidR="00FA1852" w:rsidRPr="00554AB2" w:rsidRDefault="00FA1852" w:rsidP="00554AB2">
      <w:pPr>
        <w:tabs>
          <w:tab w:val="left" w:pos="284"/>
          <w:tab w:val="left" w:pos="5085"/>
        </w:tabs>
        <w:autoSpaceDE w:val="0"/>
        <w:adjustRightInd w:val="0"/>
        <w:spacing w:before="120" w:after="120" w:line="276" w:lineRule="auto"/>
        <w:rPr>
          <w:rFonts w:asciiTheme="minorHAnsi" w:hAnsiTheme="minorHAnsi" w:cstheme="minorHAnsi"/>
          <w:sz w:val="24"/>
        </w:rPr>
      </w:pPr>
      <w:r w:rsidRPr="00554AB2">
        <w:rPr>
          <w:rFonts w:asciiTheme="minorHAnsi" w:hAnsiTheme="minorHAnsi" w:cstheme="minorHAnsi"/>
          <w:sz w:val="24"/>
          <w:lang w:val="sv-SE"/>
        </w:rPr>
        <w:t>Z odpowiednim wyprzedzeniem obie Strony wspólnie doprecyzują ostateczną formułę, termin i liczbę odbiorców oraz program spotkań</w:t>
      </w:r>
      <w:r w:rsidRPr="00554AB2">
        <w:rPr>
          <w:rFonts w:asciiTheme="minorHAnsi" w:hAnsiTheme="minorHAnsi" w:cstheme="minorHAnsi"/>
          <w:sz w:val="24"/>
        </w:rPr>
        <w:t>.</w:t>
      </w:r>
      <w:r w:rsidRPr="00554AB2">
        <w:rPr>
          <w:rFonts w:asciiTheme="minorHAnsi" w:eastAsia="Calibri" w:hAnsiTheme="minorHAnsi" w:cstheme="minorHAnsi"/>
          <w:sz w:val="24"/>
        </w:rPr>
        <w:t xml:space="preserve"> Wstępnie Zamawiający zakłada realizację </w:t>
      </w:r>
      <w:r w:rsidRPr="00554AB2">
        <w:rPr>
          <w:rFonts w:asciiTheme="minorHAnsi" w:eastAsia="Calibri" w:hAnsiTheme="minorHAnsi" w:cstheme="minorHAnsi"/>
          <w:sz w:val="24"/>
        </w:rPr>
        <w:lastRenderedPageBreak/>
        <w:t>ww. spotkań w formule stacjonarnej i on-line. W przypadku spotkań stacjonarnych sale na te spotkania udostępni Zamawiający</w:t>
      </w:r>
      <w:r w:rsidRPr="00554AB2">
        <w:rPr>
          <w:rFonts w:asciiTheme="minorHAnsi" w:eastAsia="Calibri" w:hAnsiTheme="minorHAnsi" w:cstheme="minorHAnsi"/>
          <w:sz w:val="24"/>
          <w:vertAlign w:val="superscript"/>
        </w:rPr>
        <w:footnoteReference w:id="12"/>
      </w:r>
      <w:r w:rsidRPr="00554AB2">
        <w:rPr>
          <w:rFonts w:asciiTheme="minorHAnsi" w:eastAsia="Calibri" w:hAnsiTheme="minorHAnsi" w:cstheme="minorHAnsi"/>
          <w:sz w:val="24"/>
        </w:rPr>
        <w:t xml:space="preserve">. W przypadku spotkań on-line, zostaną one zorganizowane przez Wykonawcę w ramach </w:t>
      </w:r>
      <w:r w:rsidRPr="00554AB2">
        <w:rPr>
          <w:rFonts w:asciiTheme="minorHAnsi" w:hAnsiTheme="minorHAnsi" w:cstheme="minorHAnsi"/>
          <w:sz w:val="24"/>
        </w:rPr>
        <w:t xml:space="preserve">specjalistycznej platformy internetowej (będącą w jego dyspozycji) umożliwiającej przeprowadzenie spotkania interaktywnego przy współuczestnictwie określonej wcześniej liczby osób, w czasie realnym. </w:t>
      </w:r>
      <w:r w:rsidRPr="00554AB2">
        <w:rPr>
          <w:rFonts w:asciiTheme="minorHAnsi" w:eastAsia="Calibri" w:hAnsiTheme="minorHAnsi" w:cstheme="minorHAnsi"/>
          <w:sz w:val="24"/>
        </w:rPr>
        <w:t>W spotkaniach wymagany jest udział kierownika badania lub innej osoby / innych osób wskazanych przez Zamawiającego</w:t>
      </w:r>
      <w:r w:rsidRPr="00554AB2">
        <w:rPr>
          <w:rFonts w:asciiTheme="minorHAnsi" w:hAnsiTheme="minorHAnsi" w:cstheme="minorHAnsi"/>
          <w:sz w:val="24"/>
        </w:rPr>
        <w:t xml:space="preserve">. </w:t>
      </w:r>
      <w:r w:rsidRPr="00554AB2" w:rsidDel="006416C5">
        <w:rPr>
          <w:rFonts w:asciiTheme="minorHAnsi" w:hAnsiTheme="minorHAnsi" w:cstheme="minorHAnsi"/>
          <w:sz w:val="24"/>
        </w:rPr>
        <w:t xml:space="preserve"> </w:t>
      </w:r>
    </w:p>
    <w:p w14:paraId="402D6FEC" w14:textId="5A71210C" w:rsidR="00FA1852" w:rsidRPr="00554AB2" w:rsidRDefault="005700B9" w:rsidP="00554AB2">
      <w:pPr>
        <w:numPr>
          <w:ilvl w:val="0"/>
          <w:numId w:val="1"/>
        </w:numPr>
        <w:tabs>
          <w:tab w:val="left" w:pos="284"/>
        </w:tabs>
        <w:spacing w:before="240" w:after="120" w:line="276" w:lineRule="auto"/>
        <w:ind w:left="284" w:hanging="142"/>
        <w:rPr>
          <w:rFonts w:asciiTheme="minorHAnsi" w:eastAsia="Calibri" w:hAnsiTheme="minorHAnsi" w:cstheme="minorHAnsi"/>
          <w:b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b/>
          <w:sz w:val="24"/>
          <w:lang w:eastAsia="pl-PL"/>
        </w:rPr>
        <w:t>PRODUKTY BADAWCZE</w:t>
      </w:r>
    </w:p>
    <w:p w14:paraId="2A2B77D8" w14:textId="77777777" w:rsidR="00FA1852" w:rsidRPr="00554AB2" w:rsidRDefault="00FA1852" w:rsidP="00554AB2">
      <w:pPr>
        <w:spacing w:after="60" w:line="276" w:lineRule="auto"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>Badanie powinno być dobrze zaplanowane, tak, aby jego realizacja przebiegła bez zakłóceń, sprawnie i terminowo (zgodnie z wymogami Zamawiającego oraz harmonogramem opracowanym przez Wykonawcę).</w:t>
      </w:r>
    </w:p>
    <w:p w14:paraId="60A17268" w14:textId="2E526289" w:rsidR="00FA1852" w:rsidRPr="00554AB2" w:rsidRDefault="00FA1852" w:rsidP="00554AB2">
      <w:pPr>
        <w:spacing w:after="120" w:line="276" w:lineRule="auto"/>
        <w:rPr>
          <w:rFonts w:asciiTheme="minorHAnsi" w:eastAsia="Times New Roman" w:hAnsiTheme="minorHAnsi" w:cstheme="minorHAnsi"/>
          <w:iCs/>
          <w:sz w:val="24"/>
        </w:rPr>
      </w:pPr>
      <w:r w:rsidRPr="00554AB2">
        <w:rPr>
          <w:rFonts w:asciiTheme="minorHAnsi" w:eastAsia="Times New Roman" w:hAnsiTheme="minorHAnsi" w:cstheme="minorHAnsi"/>
          <w:sz w:val="24"/>
        </w:rPr>
        <w:t xml:space="preserve">Realizację badania rozpoczyna podpisanie umowy pomiędzy Zamawiającym a Wykonawcą. </w:t>
      </w:r>
      <w:r w:rsidRPr="00554AB2">
        <w:rPr>
          <w:rFonts w:asciiTheme="minorHAnsi" w:eastAsia="Times New Roman" w:hAnsiTheme="minorHAnsi" w:cstheme="minorHAnsi"/>
          <w:iCs/>
          <w:sz w:val="24"/>
        </w:rPr>
        <w:t xml:space="preserve">W ramach badania sporządzone zostaną następujące produkty: </w:t>
      </w:r>
      <w:r w:rsidR="002A1085" w:rsidRPr="00554AB2">
        <w:rPr>
          <w:rFonts w:asciiTheme="minorHAnsi" w:eastAsia="Times New Roman" w:hAnsiTheme="minorHAnsi" w:cstheme="minorHAnsi"/>
          <w:iCs/>
          <w:sz w:val="24"/>
        </w:rPr>
        <w:t>raport</w:t>
      </w:r>
      <w:r w:rsidRPr="00554AB2">
        <w:rPr>
          <w:rFonts w:asciiTheme="minorHAnsi" w:eastAsia="Times New Roman" w:hAnsiTheme="minorHAnsi" w:cstheme="minorHAnsi"/>
          <w:iCs/>
          <w:sz w:val="24"/>
        </w:rPr>
        <w:t xml:space="preserve"> metodologiczn</w:t>
      </w:r>
      <w:r w:rsidR="002A1085" w:rsidRPr="00554AB2">
        <w:rPr>
          <w:rFonts w:asciiTheme="minorHAnsi" w:eastAsia="Times New Roman" w:hAnsiTheme="minorHAnsi" w:cstheme="minorHAnsi"/>
          <w:iCs/>
          <w:sz w:val="24"/>
        </w:rPr>
        <w:t>y</w:t>
      </w:r>
      <w:r w:rsidRPr="00554AB2">
        <w:rPr>
          <w:rFonts w:asciiTheme="minorHAnsi" w:eastAsia="Times New Roman" w:hAnsiTheme="minorHAnsi" w:cstheme="minorHAnsi"/>
          <w:iCs/>
          <w:sz w:val="24"/>
        </w:rPr>
        <w:t xml:space="preserve">, raport końcowy. Wszystkie produkty powinny być przygotowane w wersji projektowej </w:t>
      </w:r>
      <w:r w:rsidR="00490420">
        <w:rPr>
          <w:rFonts w:asciiTheme="minorHAnsi" w:eastAsia="Times New Roman" w:hAnsiTheme="minorHAnsi" w:cstheme="minorHAnsi"/>
          <w:iCs/>
          <w:sz w:val="24"/>
        </w:rPr>
        <w:br/>
      </w:r>
      <w:r w:rsidRPr="00554AB2">
        <w:rPr>
          <w:rFonts w:asciiTheme="minorHAnsi" w:eastAsia="Times New Roman" w:hAnsiTheme="minorHAnsi" w:cstheme="minorHAnsi"/>
          <w:iCs/>
          <w:sz w:val="24"/>
        </w:rPr>
        <w:t>i ostatecznej</w:t>
      </w:r>
      <w:r w:rsidRPr="00554AB2">
        <w:rPr>
          <w:rFonts w:asciiTheme="minorHAnsi" w:eastAsia="Times New Roman" w:hAnsiTheme="minorHAnsi" w:cstheme="minorHAnsi"/>
          <w:sz w:val="24"/>
        </w:rPr>
        <w:t>, które to będą podlegać akceptacji Zamawiającego.</w:t>
      </w:r>
    </w:p>
    <w:p w14:paraId="2CAEF0ED" w14:textId="03808F40" w:rsidR="00FA1852" w:rsidRPr="00554AB2" w:rsidRDefault="00FA1852" w:rsidP="00554AB2">
      <w:pPr>
        <w:spacing w:line="276" w:lineRule="auto"/>
        <w:rPr>
          <w:rFonts w:asciiTheme="minorHAnsi" w:eastAsia="Calibri" w:hAnsiTheme="minorHAnsi" w:cstheme="minorHAnsi"/>
          <w:iCs/>
          <w:sz w:val="24"/>
        </w:rPr>
      </w:pPr>
      <w:r w:rsidRPr="00554AB2">
        <w:rPr>
          <w:rFonts w:asciiTheme="minorHAnsi" w:eastAsia="Times New Roman" w:hAnsiTheme="minorHAnsi" w:cstheme="minorHAnsi"/>
          <w:b/>
          <w:sz w:val="24"/>
        </w:rPr>
        <w:t xml:space="preserve">Raport metodologiczny </w:t>
      </w:r>
      <w:r w:rsidRPr="00554AB2">
        <w:rPr>
          <w:rFonts w:asciiTheme="minorHAnsi" w:eastAsia="Calibri" w:hAnsiTheme="minorHAnsi" w:cstheme="minorHAnsi"/>
          <w:sz w:val="24"/>
        </w:rPr>
        <w:t xml:space="preserve">będzie zawierał szczegółowy opis metodologii badania, w tym sposób realizacji badań terenowych. </w:t>
      </w:r>
      <w:r w:rsidR="004920D2" w:rsidRPr="00554AB2">
        <w:rPr>
          <w:rFonts w:asciiTheme="minorHAnsi" w:eastAsia="Calibri" w:hAnsiTheme="minorHAnsi" w:cstheme="minorHAnsi"/>
          <w:sz w:val="24"/>
        </w:rPr>
        <w:t xml:space="preserve">Raport </w:t>
      </w:r>
      <w:r w:rsidRPr="00554AB2">
        <w:rPr>
          <w:rFonts w:asciiTheme="minorHAnsi" w:eastAsia="Calibri" w:hAnsiTheme="minorHAnsi" w:cstheme="minorHAnsi"/>
          <w:iCs/>
          <w:sz w:val="24"/>
        </w:rPr>
        <w:t>powin</w:t>
      </w:r>
      <w:r w:rsidR="004920D2" w:rsidRPr="00554AB2">
        <w:rPr>
          <w:rFonts w:asciiTheme="minorHAnsi" w:eastAsia="Calibri" w:hAnsiTheme="minorHAnsi" w:cstheme="minorHAnsi"/>
          <w:iCs/>
          <w:sz w:val="24"/>
        </w:rPr>
        <w:t>ien</w:t>
      </w:r>
      <w:r w:rsidRPr="00554AB2">
        <w:rPr>
          <w:rFonts w:asciiTheme="minorHAnsi" w:eastAsia="Calibri" w:hAnsiTheme="minorHAnsi" w:cstheme="minorHAnsi"/>
          <w:iCs/>
          <w:sz w:val="24"/>
        </w:rPr>
        <w:t xml:space="preserve"> prezentować następującą strukturę </w:t>
      </w:r>
      <w:r w:rsidR="00490420">
        <w:rPr>
          <w:rFonts w:asciiTheme="minorHAnsi" w:eastAsia="Calibri" w:hAnsiTheme="minorHAnsi" w:cstheme="minorHAnsi"/>
          <w:iCs/>
          <w:sz w:val="24"/>
        </w:rPr>
        <w:br/>
      </w:r>
      <w:r w:rsidRPr="00554AB2">
        <w:rPr>
          <w:rFonts w:asciiTheme="minorHAnsi" w:eastAsia="Calibri" w:hAnsiTheme="minorHAnsi" w:cstheme="minorHAnsi"/>
          <w:iCs/>
          <w:sz w:val="24"/>
        </w:rPr>
        <w:t>i zostanie opracowan</w:t>
      </w:r>
      <w:r w:rsidR="004920D2" w:rsidRPr="00554AB2">
        <w:rPr>
          <w:rFonts w:asciiTheme="minorHAnsi" w:eastAsia="Calibri" w:hAnsiTheme="minorHAnsi" w:cstheme="minorHAnsi"/>
          <w:iCs/>
          <w:sz w:val="24"/>
        </w:rPr>
        <w:t>y</w:t>
      </w:r>
      <w:r w:rsidRPr="00554AB2">
        <w:rPr>
          <w:rFonts w:asciiTheme="minorHAnsi" w:eastAsia="Calibri" w:hAnsiTheme="minorHAnsi" w:cstheme="minorHAnsi"/>
          <w:iCs/>
          <w:sz w:val="24"/>
        </w:rPr>
        <w:t xml:space="preserve"> zgodnie z etapami badania wskazanymi w</w:t>
      </w:r>
      <w:r w:rsidR="00570133" w:rsidRPr="00554AB2">
        <w:rPr>
          <w:rFonts w:asciiTheme="minorHAnsi" w:eastAsia="Calibri" w:hAnsiTheme="minorHAnsi" w:cstheme="minorHAnsi"/>
          <w:iCs/>
          <w:sz w:val="24"/>
        </w:rPr>
        <w:t xml:space="preserve"> pkt. </w:t>
      </w:r>
      <w:r w:rsidR="005A1793" w:rsidRPr="00554AB2">
        <w:rPr>
          <w:rFonts w:asciiTheme="minorHAnsi" w:eastAsia="Calibri" w:hAnsiTheme="minorHAnsi" w:cstheme="minorHAnsi"/>
          <w:iCs/>
          <w:sz w:val="24"/>
        </w:rPr>
        <w:t>VII</w:t>
      </w:r>
      <w:r w:rsidRPr="00554AB2">
        <w:rPr>
          <w:rFonts w:asciiTheme="minorHAnsi" w:eastAsia="Calibri" w:hAnsiTheme="minorHAnsi" w:cstheme="minorHAnsi"/>
          <w:iCs/>
          <w:sz w:val="24"/>
        </w:rPr>
        <w:t xml:space="preserve"> OPZ:</w:t>
      </w:r>
    </w:p>
    <w:p w14:paraId="4E5D7236" w14:textId="28C7D860" w:rsidR="00FA1852" w:rsidRPr="00554AB2" w:rsidRDefault="00FA1852" w:rsidP="00554AB2">
      <w:pPr>
        <w:numPr>
          <w:ilvl w:val="0"/>
          <w:numId w:val="35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bCs/>
          <w:iCs/>
          <w:sz w:val="24"/>
        </w:rPr>
        <w:t>Harmonogram realizacji zamówienia (rozpisany z dokładnością do tygodnia) wraz z</w:t>
      </w:r>
      <w:r w:rsidR="001D09D4" w:rsidRPr="00554AB2">
        <w:rPr>
          <w:rFonts w:asciiTheme="minorHAnsi" w:eastAsia="Calibri" w:hAnsiTheme="minorHAnsi" w:cstheme="minorHAnsi"/>
          <w:bCs/>
          <w:iCs/>
          <w:sz w:val="24"/>
        </w:rPr>
        <w:t> </w:t>
      </w:r>
      <w:r w:rsidRPr="00554AB2">
        <w:rPr>
          <w:rFonts w:asciiTheme="minorHAnsi" w:eastAsia="Calibri" w:hAnsiTheme="minorHAnsi" w:cstheme="minorHAnsi"/>
          <w:bCs/>
          <w:iCs/>
          <w:sz w:val="24"/>
        </w:rPr>
        <w:t>rozdysponowaniem zadań i odpowiedzialności pomiędzy poszczególnych członków Zespołu Badawczego;</w:t>
      </w:r>
    </w:p>
    <w:p w14:paraId="71F371B5" w14:textId="77777777" w:rsidR="00FA1852" w:rsidRPr="00554AB2" w:rsidRDefault="00FA1852" w:rsidP="00554AB2">
      <w:pPr>
        <w:numPr>
          <w:ilvl w:val="0"/>
          <w:numId w:val="35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bCs/>
          <w:iCs/>
          <w:sz w:val="24"/>
        </w:rPr>
        <w:t>Listę uczestników badań jakościowych;</w:t>
      </w:r>
    </w:p>
    <w:p w14:paraId="235E22C5" w14:textId="77777777" w:rsidR="00FA1852" w:rsidRPr="00554AB2" w:rsidRDefault="00FA1852" w:rsidP="00554AB2">
      <w:pPr>
        <w:numPr>
          <w:ilvl w:val="0"/>
          <w:numId w:val="35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bCs/>
          <w:iCs/>
          <w:sz w:val="24"/>
        </w:rPr>
        <w:t xml:space="preserve">Opis sposobu doboru prób w badaniach ilościowych wraz z podaniem ich liczebności; </w:t>
      </w:r>
    </w:p>
    <w:p w14:paraId="6D689656" w14:textId="77777777" w:rsidR="00FA1852" w:rsidRPr="00554AB2" w:rsidRDefault="00FA1852" w:rsidP="00554AB2">
      <w:pPr>
        <w:numPr>
          <w:ilvl w:val="0"/>
          <w:numId w:val="35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bCs/>
          <w:iCs/>
          <w:sz w:val="24"/>
        </w:rPr>
        <w:t>Ostateczne wersje narzędzi badawczych;</w:t>
      </w:r>
    </w:p>
    <w:p w14:paraId="605C58FA" w14:textId="77777777" w:rsidR="00FA1852" w:rsidRPr="00554AB2" w:rsidRDefault="00FA1852" w:rsidP="00554AB2">
      <w:pPr>
        <w:numPr>
          <w:ilvl w:val="0"/>
          <w:numId w:val="35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Times New Roman" w:hAnsiTheme="minorHAnsi" w:cstheme="minorHAnsi"/>
          <w:sz w:val="24"/>
        </w:rPr>
        <w:t>Opis i komentarz wyników badania wraz z zastosowaniem graficznych sposobów prezentacji danych (np. wykresy, infografika).</w:t>
      </w:r>
    </w:p>
    <w:p w14:paraId="51CE52D9" w14:textId="77777777" w:rsidR="00FA1852" w:rsidRPr="00554AB2" w:rsidRDefault="00FA1852" w:rsidP="00554AB2">
      <w:pPr>
        <w:numPr>
          <w:ilvl w:val="0"/>
          <w:numId w:val="35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bCs/>
          <w:iCs/>
          <w:sz w:val="24"/>
        </w:rPr>
        <w:t xml:space="preserve">Wstępne wnioski i rekomendacje </w:t>
      </w:r>
      <w:r w:rsidRPr="00554AB2">
        <w:rPr>
          <w:rFonts w:asciiTheme="minorHAnsi" w:eastAsia="Times New Roman" w:hAnsiTheme="minorHAnsi" w:cstheme="minorHAnsi"/>
          <w:sz w:val="24"/>
        </w:rPr>
        <w:t>z badania.</w:t>
      </w:r>
    </w:p>
    <w:p w14:paraId="7FEEE346" w14:textId="77777777" w:rsidR="005700B9" w:rsidRDefault="005700B9" w:rsidP="00FA1852">
      <w:pPr>
        <w:spacing w:after="120"/>
        <w:jc w:val="both"/>
        <w:rPr>
          <w:rFonts w:asciiTheme="minorHAnsi" w:eastAsia="Calibri" w:hAnsiTheme="minorHAnsi" w:cstheme="minorHAnsi"/>
          <w:b/>
        </w:rPr>
      </w:pPr>
    </w:p>
    <w:p w14:paraId="734D3B7A" w14:textId="7F794ADD" w:rsidR="00FA1852" w:rsidRPr="00554AB2" w:rsidRDefault="00FA1852" w:rsidP="00554AB2">
      <w:pPr>
        <w:spacing w:after="120" w:line="276" w:lineRule="auto"/>
        <w:rPr>
          <w:rFonts w:asciiTheme="minorHAnsi" w:eastAsia="Calibri" w:hAnsiTheme="minorHAnsi" w:cstheme="minorHAnsi"/>
          <w:b/>
          <w:sz w:val="24"/>
        </w:rPr>
      </w:pPr>
      <w:r w:rsidRPr="00554AB2">
        <w:rPr>
          <w:rFonts w:asciiTheme="minorHAnsi" w:eastAsia="Calibri" w:hAnsiTheme="minorHAnsi" w:cstheme="minorHAnsi"/>
          <w:b/>
          <w:sz w:val="24"/>
        </w:rPr>
        <w:t>Raport końcowy</w:t>
      </w:r>
      <w:r w:rsidRPr="00554AB2">
        <w:rPr>
          <w:rFonts w:asciiTheme="minorHAnsi" w:eastAsia="Calibri" w:hAnsiTheme="minorHAnsi" w:cstheme="minorHAnsi"/>
          <w:noProof/>
          <w:sz w:val="24"/>
          <w:vertAlign w:val="superscript"/>
        </w:rPr>
        <w:footnoteReference w:id="13"/>
      </w:r>
      <w:r w:rsidRPr="00554AB2">
        <w:rPr>
          <w:rFonts w:asciiTheme="minorHAnsi" w:eastAsia="Calibri" w:hAnsiTheme="minorHAnsi" w:cstheme="minorHAnsi"/>
          <w:b/>
          <w:sz w:val="24"/>
        </w:rPr>
        <w:t xml:space="preserve"> </w:t>
      </w:r>
      <w:r w:rsidRPr="00554AB2">
        <w:rPr>
          <w:rFonts w:asciiTheme="minorHAnsi" w:eastAsia="Calibri" w:hAnsiTheme="minorHAnsi" w:cstheme="minorHAnsi"/>
          <w:sz w:val="24"/>
        </w:rPr>
        <w:t xml:space="preserve">- efekt finalny badania ewaluacyjnego, w sposób wyczerpujący odnoszący się do celu badania i przedstawiający odpowiedź na wszystkie pytania ewaluacyjne. Raport nie może sprowadzać się do zreferowania (streszczenia) uzyskanych danych i odpowiedzi pochodzących z badań terenowych, lecz powinien być syntezą wyników uzyskanych na </w:t>
      </w:r>
      <w:r w:rsidRPr="00554AB2">
        <w:rPr>
          <w:rFonts w:asciiTheme="minorHAnsi" w:eastAsia="Calibri" w:hAnsiTheme="minorHAnsi" w:cstheme="minorHAnsi"/>
          <w:sz w:val="24"/>
        </w:rPr>
        <w:lastRenderedPageBreak/>
        <w:t>różnych etapach realizacji badania i</w:t>
      </w:r>
      <w:r w:rsidR="001D09D4" w:rsidRPr="00554AB2">
        <w:rPr>
          <w:rFonts w:asciiTheme="minorHAnsi" w:eastAsia="Calibri" w:hAnsiTheme="minorHAnsi" w:cstheme="minorHAnsi"/>
          <w:sz w:val="24"/>
        </w:rPr>
        <w:t> </w:t>
      </w:r>
      <w:r w:rsidRPr="00554AB2">
        <w:rPr>
          <w:rFonts w:asciiTheme="minorHAnsi" w:eastAsia="Calibri" w:hAnsiTheme="minorHAnsi" w:cstheme="minorHAnsi"/>
          <w:sz w:val="24"/>
        </w:rPr>
        <w:t xml:space="preserve">zawierać stosowne wnioskowanie. W badaniu ewaluacyjnym musi, zatem zostać zastosowana </w:t>
      </w:r>
      <w:r w:rsidRPr="00554AB2">
        <w:rPr>
          <w:rFonts w:asciiTheme="minorHAnsi" w:eastAsia="Calibri" w:hAnsiTheme="minorHAnsi" w:cstheme="minorHAnsi"/>
          <w:b/>
          <w:sz w:val="24"/>
        </w:rPr>
        <w:t>triangulacja metodologiczna</w:t>
      </w:r>
      <w:r w:rsidRPr="00554AB2">
        <w:rPr>
          <w:rFonts w:asciiTheme="minorHAnsi" w:eastAsia="Calibri" w:hAnsiTheme="minorHAnsi" w:cstheme="minorHAnsi"/>
          <w:sz w:val="24"/>
        </w:rPr>
        <w:t xml:space="preserve"> (na poziomie technik gromadzenia danych oraz na poziomie analizy danych - poprzez prezentację w raporcie spójnych wyników badania i przedstawienie wyraźnej oceny ze strony ewaluatora - </w:t>
      </w:r>
      <w:r w:rsidR="00490420" w:rsidRPr="00554AB2">
        <w:rPr>
          <w:rFonts w:asciiTheme="minorHAnsi" w:eastAsia="Calibri" w:hAnsiTheme="minorHAnsi" w:cstheme="minorHAnsi"/>
          <w:sz w:val="24"/>
        </w:rPr>
        <w:br/>
      </w:r>
      <w:r w:rsidRPr="00554AB2">
        <w:rPr>
          <w:rFonts w:asciiTheme="minorHAnsi" w:eastAsia="Calibri" w:hAnsiTheme="minorHAnsi" w:cstheme="minorHAnsi"/>
          <w:sz w:val="24"/>
        </w:rPr>
        <w:t>w oparciu o analizę danych pochodzących z różnych źródeł). Przedstawione w</w:t>
      </w:r>
      <w:r w:rsidR="001D09D4" w:rsidRPr="00554AB2">
        <w:rPr>
          <w:rFonts w:asciiTheme="minorHAnsi" w:eastAsia="Calibri" w:hAnsiTheme="minorHAnsi" w:cstheme="minorHAnsi"/>
          <w:sz w:val="24"/>
        </w:rPr>
        <w:t> </w:t>
      </w:r>
      <w:r w:rsidRPr="00554AB2">
        <w:rPr>
          <w:rFonts w:asciiTheme="minorHAnsi" w:eastAsia="Calibri" w:hAnsiTheme="minorHAnsi" w:cstheme="minorHAnsi"/>
          <w:sz w:val="24"/>
        </w:rPr>
        <w:t>raporcie wyniki będą stanowić odzwierciedlenie zebranych w badaniu danych. Wykonawca jest zobowiązany dopasować wszystkie zaproponowane techniki gromadzenia i analizy danych do pytań ewaluacyjnych wskazanych w niniejszym OPZ. Odpowiedź na każde pytanie badawcze musi zostać przygotowana w oparciu, o co najmniej dwa różne źródła danych. Wykonawca jest zobowiązany udzielić odpowiedzi na wszystkie postawione w OPZ pytania ewaluacyjne przez pryzmat wskazanych w OPZ kryteriów ewaluacyjnych, tam gdzie mają one zastosowanie.</w:t>
      </w:r>
    </w:p>
    <w:p w14:paraId="74EF9FB1" w14:textId="70A3B6B2" w:rsidR="00FA1852" w:rsidRPr="00554AB2" w:rsidRDefault="00FA1852" w:rsidP="00554AB2">
      <w:pPr>
        <w:spacing w:line="276" w:lineRule="auto"/>
        <w:rPr>
          <w:rFonts w:asciiTheme="minorHAnsi" w:eastAsia="Times New Roman" w:hAnsiTheme="minorHAnsi" w:cstheme="minorHAnsi"/>
          <w:iCs/>
          <w:sz w:val="24"/>
        </w:rPr>
      </w:pPr>
      <w:r w:rsidRPr="00554AB2">
        <w:rPr>
          <w:rFonts w:asciiTheme="minorHAnsi" w:eastAsia="Times New Roman" w:hAnsiTheme="minorHAnsi" w:cstheme="minorHAnsi"/>
          <w:iCs/>
          <w:sz w:val="24"/>
        </w:rPr>
        <w:t>Raport powinien prezentować następującą strukturę</w:t>
      </w:r>
      <w:r w:rsidRPr="00554AB2">
        <w:rPr>
          <w:rFonts w:asciiTheme="minorHAnsi" w:eastAsia="Calibri" w:hAnsiTheme="minorHAnsi" w:cstheme="minorHAnsi"/>
          <w:iCs/>
          <w:sz w:val="24"/>
        </w:rPr>
        <w:t xml:space="preserve"> i zostanie opracowany zgodnie </w:t>
      </w:r>
      <w:r w:rsidR="00490420">
        <w:rPr>
          <w:rFonts w:asciiTheme="minorHAnsi" w:eastAsia="Calibri" w:hAnsiTheme="minorHAnsi" w:cstheme="minorHAnsi"/>
          <w:iCs/>
          <w:sz w:val="24"/>
        </w:rPr>
        <w:br/>
      </w:r>
      <w:r w:rsidRPr="00554AB2">
        <w:rPr>
          <w:rFonts w:asciiTheme="minorHAnsi" w:eastAsia="Calibri" w:hAnsiTheme="minorHAnsi" w:cstheme="minorHAnsi"/>
          <w:iCs/>
          <w:sz w:val="24"/>
        </w:rPr>
        <w:t xml:space="preserve">z etapami badania wskazanymi w pkt. </w:t>
      </w:r>
      <w:r w:rsidR="00F03606" w:rsidRPr="00554AB2">
        <w:rPr>
          <w:rFonts w:asciiTheme="minorHAnsi" w:eastAsia="Calibri" w:hAnsiTheme="minorHAnsi" w:cstheme="minorHAnsi"/>
          <w:iCs/>
          <w:sz w:val="24"/>
        </w:rPr>
        <w:t>VII</w:t>
      </w:r>
      <w:r w:rsidRPr="00554AB2">
        <w:rPr>
          <w:rFonts w:asciiTheme="minorHAnsi" w:eastAsia="Calibri" w:hAnsiTheme="minorHAnsi" w:cstheme="minorHAnsi"/>
          <w:iCs/>
          <w:sz w:val="24"/>
        </w:rPr>
        <w:t xml:space="preserve"> OPZ</w:t>
      </w:r>
      <w:r w:rsidRPr="00554AB2">
        <w:rPr>
          <w:rFonts w:asciiTheme="minorHAnsi" w:eastAsia="Times New Roman" w:hAnsiTheme="minorHAnsi" w:cstheme="minorHAnsi"/>
          <w:iCs/>
          <w:sz w:val="24"/>
        </w:rPr>
        <w:t>:</w:t>
      </w:r>
    </w:p>
    <w:p w14:paraId="27CE4A8E" w14:textId="77777777" w:rsidR="00FA1852" w:rsidRPr="00554AB2" w:rsidRDefault="00FA1852" w:rsidP="00554AB2">
      <w:pPr>
        <w:numPr>
          <w:ilvl w:val="0"/>
          <w:numId w:val="34"/>
        </w:numPr>
        <w:autoSpaceDE w:val="0"/>
        <w:autoSpaceDN w:val="0"/>
        <w:adjustRightInd w:val="0"/>
        <w:spacing w:after="160" w:line="276" w:lineRule="auto"/>
        <w:ind w:left="709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>Strona tytułowa i redakcyjna (w ramach zamówienia, Wykonawca zapewni zdjęcie lub grafikę, która zostanie umieszczona na okładce raportu końcowego i do której prawa autorskie zostaną przekazane Zamawiającemu. Grafika/zdjęcie musi nawiązywać do tematyki badania. Propozycja koncepcji grafiki/zdjęcia będzie wymagała akceptacji Zamawiającego);</w:t>
      </w:r>
    </w:p>
    <w:p w14:paraId="300EE9CD" w14:textId="46745D8C" w:rsidR="00FA1852" w:rsidRPr="00554AB2" w:rsidRDefault="00FA1852" w:rsidP="00554AB2">
      <w:pPr>
        <w:numPr>
          <w:ilvl w:val="0"/>
          <w:numId w:val="34"/>
        </w:numPr>
        <w:autoSpaceDE w:val="0"/>
        <w:autoSpaceDN w:val="0"/>
        <w:adjustRightInd w:val="0"/>
        <w:spacing w:before="60" w:after="60" w:line="276" w:lineRule="auto"/>
        <w:ind w:left="709"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>Interaktywny spis treści (tytuły i śródtytuły mają stanowić gotowe nagłówki przewidziane w</w:t>
      </w:r>
      <w:r w:rsidR="001D09D4" w:rsidRPr="00554AB2">
        <w:rPr>
          <w:rFonts w:asciiTheme="minorHAnsi" w:eastAsia="Calibri" w:hAnsiTheme="minorHAnsi" w:cstheme="minorHAnsi"/>
          <w:sz w:val="24"/>
        </w:rPr>
        <w:t> </w:t>
      </w:r>
      <w:r w:rsidRPr="00554AB2">
        <w:rPr>
          <w:rFonts w:asciiTheme="minorHAnsi" w:eastAsia="Calibri" w:hAnsiTheme="minorHAnsi" w:cstheme="minorHAnsi"/>
          <w:sz w:val="24"/>
        </w:rPr>
        <w:t xml:space="preserve">edytorze tekstu, w celu łatwiejszej nawigacji treści dla osób </w:t>
      </w:r>
      <w:r w:rsidR="00490420">
        <w:rPr>
          <w:rFonts w:asciiTheme="minorHAnsi" w:eastAsia="Calibri" w:hAnsiTheme="minorHAnsi" w:cstheme="minorHAnsi"/>
          <w:sz w:val="24"/>
        </w:rPr>
        <w:br/>
      </w:r>
      <w:r w:rsidRPr="00554AB2">
        <w:rPr>
          <w:rFonts w:asciiTheme="minorHAnsi" w:eastAsia="Calibri" w:hAnsiTheme="minorHAnsi" w:cstheme="minorHAnsi"/>
          <w:sz w:val="24"/>
        </w:rPr>
        <w:t xml:space="preserve">z niepełnosprawnością wzroku, korzystających z czytnika dokumentów elektronicznych); </w:t>
      </w:r>
    </w:p>
    <w:p w14:paraId="472C2A80" w14:textId="7935A470" w:rsidR="00FA1852" w:rsidRPr="00554AB2" w:rsidRDefault="00FA1852" w:rsidP="00554AB2">
      <w:pPr>
        <w:numPr>
          <w:ilvl w:val="0"/>
          <w:numId w:val="34"/>
        </w:numPr>
        <w:tabs>
          <w:tab w:val="num" w:pos="-36"/>
        </w:tabs>
        <w:autoSpaceDE w:val="0"/>
        <w:autoSpaceDN w:val="0"/>
        <w:adjustRightInd w:val="0"/>
        <w:spacing w:before="60" w:after="60" w:line="276" w:lineRule="auto"/>
        <w:ind w:left="709"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Times New Roman" w:hAnsiTheme="minorHAnsi" w:cstheme="minorHAnsi"/>
          <w:sz w:val="24"/>
        </w:rPr>
        <w:t>Jednostronic</w:t>
      </w:r>
      <w:r w:rsidRPr="00554AB2">
        <w:rPr>
          <w:rFonts w:asciiTheme="minorHAnsi" w:eastAsia="Calibri" w:hAnsiTheme="minorHAnsi" w:cstheme="minorHAnsi"/>
          <w:sz w:val="24"/>
        </w:rPr>
        <w:t xml:space="preserve">owe </w:t>
      </w:r>
      <w:r w:rsidRPr="00554AB2">
        <w:rPr>
          <w:rFonts w:asciiTheme="minorHAnsi" w:eastAsia="Calibri" w:hAnsiTheme="minorHAnsi" w:cstheme="minorHAnsi"/>
          <w:i/>
          <w:iCs/>
          <w:sz w:val="24"/>
        </w:rPr>
        <w:t xml:space="preserve">resume </w:t>
      </w:r>
      <w:r w:rsidRPr="00554AB2">
        <w:rPr>
          <w:rFonts w:asciiTheme="minorHAnsi" w:eastAsia="Calibri" w:hAnsiTheme="minorHAnsi" w:cstheme="minorHAnsi"/>
          <w:iCs/>
          <w:sz w:val="24"/>
        </w:rPr>
        <w:t xml:space="preserve">- </w:t>
      </w:r>
      <w:r w:rsidRPr="00554AB2">
        <w:rPr>
          <w:rFonts w:asciiTheme="minorHAnsi" w:eastAsia="Calibri" w:hAnsiTheme="minorHAnsi" w:cstheme="minorHAnsi"/>
          <w:sz w:val="24"/>
        </w:rPr>
        <w:t>syn</w:t>
      </w:r>
      <w:r w:rsidRPr="00554AB2">
        <w:rPr>
          <w:rFonts w:asciiTheme="minorHAnsi" w:eastAsia="Calibri" w:hAnsiTheme="minorHAnsi" w:cstheme="minorHAnsi"/>
          <w:i/>
          <w:iCs/>
          <w:sz w:val="24"/>
        </w:rPr>
        <w:t>tetyczn</w:t>
      </w:r>
      <w:r w:rsidRPr="00554AB2">
        <w:rPr>
          <w:rFonts w:asciiTheme="minorHAnsi" w:eastAsia="Calibri" w:hAnsiTheme="minorHAnsi" w:cstheme="minorHAnsi"/>
          <w:iCs/>
          <w:sz w:val="24"/>
        </w:rPr>
        <w:t xml:space="preserve">a </w:t>
      </w:r>
      <w:r w:rsidRPr="00554AB2">
        <w:rPr>
          <w:rFonts w:asciiTheme="minorHAnsi" w:eastAsia="Calibri" w:hAnsiTheme="minorHAnsi" w:cstheme="minorHAnsi"/>
          <w:sz w:val="24"/>
        </w:rPr>
        <w:t xml:space="preserve">informacja nt. wyników badania dla decydentów (kluczowe wnioski i rekomendacje wykorzystane, jako informacja </w:t>
      </w:r>
      <w:r w:rsidR="00490420">
        <w:rPr>
          <w:rFonts w:asciiTheme="minorHAnsi" w:eastAsia="Calibri" w:hAnsiTheme="minorHAnsi" w:cstheme="minorHAnsi"/>
          <w:sz w:val="24"/>
        </w:rPr>
        <w:br/>
      </w:r>
      <w:r w:rsidRPr="00554AB2">
        <w:rPr>
          <w:rFonts w:asciiTheme="minorHAnsi" w:eastAsia="Calibri" w:hAnsiTheme="minorHAnsi" w:cstheme="minorHAnsi"/>
          <w:sz w:val="24"/>
        </w:rPr>
        <w:t xml:space="preserve">o realizacji badania na stronie internetowej oraz w innych materiałach promocyjnych); </w:t>
      </w:r>
    </w:p>
    <w:p w14:paraId="04673FDA" w14:textId="77777777" w:rsidR="00FA1852" w:rsidRPr="00554AB2" w:rsidRDefault="00FA1852" w:rsidP="00554AB2">
      <w:pPr>
        <w:numPr>
          <w:ilvl w:val="0"/>
          <w:numId w:val="34"/>
        </w:numPr>
        <w:tabs>
          <w:tab w:val="num" w:pos="-36"/>
        </w:tabs>
        <w:spacing w:before="60" w:after="60" w:line="276" w:lineRule="auto"/>
        <w:ind w:left="709" w:hanging="284"/>
        <w:rPr>
          <w:rFonts w:asciiTheme="minorHAnsi" w:eastAsia="Times New Roman" w:hAnsiTheme="minorHAnsi" w:cstheme="minorHAnsi"/>
          <w:sz w:val="24"/>
        </w:rPr>
      </w:pPr>
      <w:r w:rsidRPr="00554AB2">
        <w:rPr>
          <w:rFonts w:asciiTheme="minorHAnsi" w:eastAsia="Times New Roman" w:hAnsiTheme="minorHAnsi" w:cstheme="minorHAnsi"/>
          <w:sz w:val="24"/>
        </w:rPr>
        <w:t>Streszczenie raportu w języku polskim oraz w języku angielskim w sposób syntetyczny przedstawiające cel i zakres badania, zastosowaną metodologię oraz najważniejsze wnioski, jakie wynikają z jego realizacji</w:t>
      </w:r>
      <w:r w:rsidRPr="00554AB2">
        <w:rPr>
          <w:rFonts w:asciiTheme="minorHAnsi" w:eastAsia="Calibri" w:hAnsiTheme="minorHAnsi" w:cstheme="minorHAnsi"/>
          <w:spacing w:val="-2"/>
          <w:sz w:val="24"/>
        </w:rPr>
        <w:t xml:space="preserve"> z uwzględnieniem elementów graficznych</w:t>
      </w:r>
      <w:r w:rsidRPr="00554AB2">
        <w:rPr>
          <w:rFonts w:asciiTheme="minorHAnsi" w:eastAsia="Times New Roman" w:hAnsiTheme="minorHAnsi" w:cstheme="minorHAnsi"/>
          <w:sz w:val="24"/>
        </w:rPr>
        <w:t>;</w:t>
      </w:r>
    </w:p>
    <w:p w14:paraId="08094F63" w14:textId="77777777" w:rsidR="00FA1852" w:rsidRPr="00554AB2" w:rsidRDefault="00FA1852" w:rsidP="00554AB2">
      <w:pPr>
        <w:numPr>
          <w:ilvl w:val="0"/>
          <w:numId w:val="34"/>
        </w:numPr>
        <w:tabs>
          <w:tab w:val="num" w:pos="-36"/>
        </w:tabs>
        <w:spacing w:before="60" w:after="60" w:line="276" w:lineRule="auto"/>
        <w:ind w:left="709" w:hanging="284"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Times New Roman" w:hAnsiTheme="minorHAnsi" w:cstheme="minorHAnsi"/>
          <w:sz w:val="24"/>
        </w:rPr>
        <w:t>Wprowadzenie</w:t>
      </w:r>
      <w:r w:rsidRPr="00554AB2">
        <w:rPr>
          <w:rFonts w:asciiTheme="minorHAnsi" w:eastAsia="Calibri" w:hAnsiTheme="minorHAnsi" w:cstheme="minorHAnsi"/>
          <w:sz w:val="24"/>
        </w:rPr>
        <w:t xml:space="preserve"> zwierające opis celów i obszarów problemowych badania, główne założenia, pytania ewaluacyjne, informacje nt. sposobu realizacji badania itp.; </w:t>
      </w:r>
    </w:p>
    <w:p w14:paraId="68373D7D" w14:textId="77777777" w:rsidR="00FA1852" w:rsidRPr="00554AB2" w:rsidRDefault="00FA1852" w:rsidP="00554AB2">
      <w:pPr>
        <w:numPr>
          <w:ilvl w:val="0"/>
          <w:numId w:val="34"/>
        </w:numPr>
        <w:tabs>
          <w:tab w:val="num" w:pos="-36"/>
        </w:tabs>
        <w:spacing w:before="60" w:after="60" w:line="276" w:lineRule="auto"/>
        <w:ind w:left="709" w:hanging="284"/>
        <w:rPr>
          <w:rFonts w:asciiTheme="minorHAnsi" w:eastAsia="Times New Roman" w:hAnsiTheme="minorHAnsi" w:cstheme="minorHAnsi"/>
          <w:sz w:val="24"/>
        </w:rPr>
      </w:pPr>
      <w:r w:rsidRPr="00554AB2">
        <w:rPr>
          <w:rFonts w:asciiTheme="minorHAnsi" w:eastAsia="Times New Roman" w:hAnsiTheme="minorHAnsi" w:cstheme="minorHAnsi"/>
          <w:sz w:val="24"/>
        </w:rPr>
        <w:t>Opis zastosowanej metodologii oraz źródeł informacji wykorzystywanych w badaniu;</w:t>
      </w:r>
    </w:p>
    <w:p w14:paraId="2A3ECAEA" w14:textId="77777777" w:rsidR="00FA1852" w:rsidRPr="00554AB2" w:rsidRDefault="00FA1852" w:rsidP="00554AB2">
      <w:pPr>
        <w:numPr>
          <w:ilvl w:val="0"/>
          <w:numId w:val="34"/>
        </w:numPr>
        <w:tabs>
          <w:tab w:val="num" w:pos="-36"/>
        </w:tabs>
        <w:spacing w:before="60" w:after="60" w:line="276" w:lineRule="auto"/>
        <w:ind w:left="709" w:hanging="284"/>
        <w:rPr>
          <w:rFonts w:asciiTheme="minorHAnsi" w:eastAsia="Times New Roman" w:hAnsiTheme="minorHAnsi" w:cstheme="minorHAnsi"/>
          <w:i/>
          <w:sz w:val="24"/>
        </w:rPr>
      </w:pPr>
      <w:r w:rsidRPr="00554AB2">
        <w:rPr>
          <w:rFonts w:asciiTheme="minorHAnsi" w:eastAsia="Times New Roman" w:hAnsiTheme="minorHAnsi" w:cstheme="minorHAnsi"/>
          <w:sz w:val="24"/>
        </w:rPr>
        <w:t>Opis i komentarz wyników badania wraz z zastosowaniem graficznych sposobów prezentacji danych (np. wykresy, infografika);</w:t>
      </w:r>
    </w:p>
    <w:p w14:paraId="45FB3911" w14:textId="72AE3070" w:rsidR="00FA1852" w:rsidRPr="00554AB2" w:rsidRDefault="00FA1852" w:rsidP="00554AB2">
      <w:pPr>
        <w:numPr>
          <w:ilvl w:val="0"/>
          <w:numId w:val="34"/>
        </w:numPr>
        <w:spacing w:after="160" w:line="276" w:lineRule="auto"/>
        <w:ind w:left="709" w:hanging="284"/>
        <w:rPr>
          <w:rFonts w:asciiTheme="minorHAnsi" w:eastAsia="Times New Roman" w:hAnsiTheme="minorHAnsi" w:cstheme="minorHAnsi"/>
          <w:sz w:val="24"/>
        </w:rPr>
      </w:pPr>
      <w:r w:rsidRPr="00554AB2">
        <w:rPr>
          <w:rFonts w:asciiTheme="minorHAnsi" w:eastAsia="Times New Roman" w:hAnsiTheme="minorHAnsi" w:cstheme="minorHAnsi"/>
          <w:sz w:val="24"/>
        </w:rPr>
        <w:t xml:space="preserve">Wnioski i rekomendacje z badania przedstawione w formie tabeli </w:t>
      </w:r>
      <w:r w:rsidRPr="00554AB2">
        <w:rPr>
          <w:rFonts w:asciiTheme="minorHAnsi" w:eastAsia="Times New Roman" w:hAnsiTheme="minorHAnsi" w:cstheme="minorHAnsi"/>
          <w:iCs/>
          <w:sz w:val="24"/>
        </w:rPr>
        <w:t>rekomendacji</w:t>
      </w:r>
      <w:r w:rsidRPr="00554AB2">
        <w:rPr>
          <w:rFonts w:asciiTheme="minorHAnsi" w:eastAsia="Times New Roman" w:hAnsiTheme="minorHAnsi" w:cstheme="minorHAnsi"/>
          <w:iCs/>
          <w:sz w:val="24"/>
          <w:vertAlign w:val="superscript"/>
        </w:rPr>
        <w:footnoteReference w:id="14"/>
      </w:r>
      <w:r w:rsidRPr="00554AB2">
        <w:rPr>
          <w:rFonts w:asciiTheme="minorHAnsi" w:eastAsia="Times New Roman" w:hAnsiTheme="minorHAnsi" w:cstheme="minorHAnsi"/>
          <w:iCs/>
          <w:sz w:val="24"/>
        </w:rPr>
        <w:t xml:space="preserve"> zgodnie z</w:t>
      </w:r>
      <w:r w:rsidR="001D09D4" w:rsidRPr="00554AB2">
        <w:rPr>
          <w:rFonts w:asciiTheme="minorHAnsi" w:eastAsia="Times New Roman" w:hAnsiTheme="minorHAnsi" w:cstheme="minorHAnsi"/>
          <w:iCs/>
          <w:sz w:val="24"/>
        </w:rPr>
        <w:t> </w:t>
      </w:r>
      <w:r w:rsidRPr="00554AB2">
        <w:rPr>
          <w:rFonts w:asciiTheme="minorHAnsi" w:eastAsia="Times New Roman" w:hAnsiTheme="minorHAnsi" w:cstheme="minorHAnsi"/>
          <w:iCs/>
          <w:sz w:val="24"/>
        </w:rPr>
        <w:t>przedstawionym wzorem: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141"/>
        <w:gridCol w:w="1142"/>
        <w:gridCol w:w="1444"/>
        <w:gridCol w:w="1600"/>
        <w:gridCol w:w="1448"/>
        <w:gridCol w:w="1347"/>
      </w:tblGrid>
      <w:tr w:rsidR="00FA1852" w:rsidRPr="00FA1852" w14:paraId="58913645" w14:textId="77777777" w:rsidTr="00FA1852">
        <w:trPr>
          <w:cantSplit/>
          <w:trHeight w:val="2672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C914A5" w14:textId="77777777" w:rsidR="00FA1852" w:rsidRPr="00FA1852" w:rsidRDefault="00FA1852" w:rsidP="00554AB2">
            <w:pPr>
              <w:spacing w:before="20" w:after="20" w:line="276" w:lineRule="auto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554AB2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lastRenderedPageBreak/>
              <w:t>Lp.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2A29E51F" w14:textId="77777777" w:rsidR="00FA1852" w:rsidRPr="00FA1852" w:rsidRDefault="00FA1852" w:rsidP="00FA1852">
            <w:pPr>
              <w:spacing w:before="20" w:after="20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554AB2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 xml:space="preserve">Treść wniosku </w:t>
            </w:r>
            <w:r w:rsidRPr="00554AB2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br/>
              <w:t>(wraz ze wskazaniem strony w raporcie) *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24478E4F" w14:textId="77777777" w:rsidR="00FA1852" w:rsidRPr="00FA1852" w:rsidRDefault="00FA1852" w:rsidP="00FA1852">
            <w:pPr>
              <w:spacing w:before="20" w:after="20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554AB2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 xml:space="preserve">Treść rekomendacji </w:t>
            </w:r>
            <w:r w:rsidRPr="00554AB2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br/>
              <w:t>(wraz ze wskazaniem strony w raporcie)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682B4171" w14:textId="77777777" w:rsidR="00FA1852" w:rsidRPr="00FA1852" w:rsidRDefault="00FA1852" w:rsidP="00FA1852">
            <w:pPr>
              <w:spacing w:before="20" w:after="20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554AB2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 xml:space="preserve">Adresat rekomendacji </w:t>
            </w:r>
            <w:r w:rsidRPr="00554AB2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br/>
              <w:t>(instytucja odpowiedzialna za wdrożenie zalecenia)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5E7A7699" w14:textId="77777777" w:rsidR="00FA1852" w:rsidRPr="00FA1852" w:rsidRDefault="00FA1852" w:rsidP="00FA1852">
            <w:pPr>
              <w:spacing w:before="20" w:after="20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554AB2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 xml:space="preserve">Sposób wdrożenia </w:t>
            </w:r>
            <w:r w:rsidRPr="00554AB2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br/>
              <w:t>(syntetyczne przedstawienie sposobu wdrożenia</w:t>
            </w:r>
            <w:r w:rsidRPr="00554AB2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br/>
              <w:t>rekomendacji)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1B24B0AA" w14:textId="77777777" w:rsidR="00FA1852" w:rsidRPr="00FA1852" w:rsidRDefault="00FA1852" w:rsidP="00FA1852">
            <w:pPr>
              <w:spacing w:before="20" w:after="20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554AB2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>Termin wdrożenia</w:t>
            </w:r>
            <w:r w:rsidRPr="00554AB2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br/>
              <w:t>rekomendacji (data dzienna kończąca dany kwartał)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14:paraId="699A1E81" w14:textId="77777777" w:rsidR="00FA1852" w:rsidRPr="00FA1852" w:rsidRDefault="00FA1852" w:rsidP="00FA1852">
            <w:pPr>
              <w:spacing w:before="20" w:after="20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554AB2">
              <w:rPr>
                <w:rFonts w:asciiTheme="minorHAnsi" w:eastAsia="Times New Roman" w:hAnsiTheme="minorHAnsi" w:cstheme="minorHAnsi"/>
                <w:b/>
                <w:iCs/>
                <w:sz w:val="24"/>
              </w:rPr>
              <w:t>Klasa rekomendacji**</w:t>
            </w:r>
          </w:p>
        </w:tc>
      </w:tr>
      <w:tr w:rsidR="00FA1852" w:rsidRPr="00FA1852" w14:paraId="2BE6CF0E" w14:textId="77777777" w:rsidTr="00FA1852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D520" w14:textId="77777777" w:rsidR="00FA1852" w:rsidRPr="00FA1852" w:rsidRDefault="00FA1852" w:rsidP="00FA1852">
            <w:pPr>
              <w:spacing w:before="20" w:after="20"/>
              <w:jc w:val="center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0137" w14:textId="77777777" w:rsidR="00FA1852" w:rsidRPr="00FA1852" w:rsidRDefault="00FA1852" w:rsidP="00FA1852">
            <w:pPr>
              <w:spacing w:before="20" w:after="20"/>
              <w:jc w:val="center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9DF5" w14:textId="77777777" w:rsidR="00FA1852" w:rsidRPr="00FA1852" w:rsidRDefault="00FA1852" w:rsidP="00FA1852">
            <w:pPr>
              <w:spacing w:before="20" w:after="20"/>
              <w:jc w:val="center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86F6" w14:textId="77777777" w:rsidR="00FA1852" w:rsidRPr="00FA1852" w:rsidRDefault="00FA1852" w:rsidP="00FA1852">
            <w:pPr>
              <w:spacing w:before="20" w:after="20"/>
              <w:jc w:val="center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65BB" w14:textId="77777777" w:rsidR="00FA1852" w:rsidRPr="00FA1852" w:rsidRDefault="00FA1852" w:rsidP="00FA1852">
            <w:pPr>
              <w:spacing w:before="20" w:after="20"/>
              <w:jc w:val="center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9305" w14:textId="77777777" w:rsidR="00FA1852" w:rsidRPr="00FA1852" w:rsidRDefault="00FA1852" w:rsidP="00FA1852">
            <w:pPr>
              <w:spacing w:before="20" w:after="20"/>
              <w:jc w:val="center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09B8" w14:textId="77777777" w:rsidR="00FA1852" w:rsidRPr="00FA1852" w:rsidRDefault="00FA1852" w:rsidP="00FA1852">
            <w:pPr>
              <w:spacing w:before="20" w:after="20"/>
              <w:jc w:val="center"/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14:paraId="50A225A0" w14:textId="545D3A94" w:rsidR="00FA1852" w:rsidRPr="00554AB2" w:rsidRDefault="00FA1852" w:rsidP="00554AB2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Calibri" w:hAnsiTheme="minorHAnsi" w:cstheme="minorHAnsi"/>
          <w:b/>
          <w:sz w:val="24"/>
        </w:rPr>
      </w:pPr>
      <w:r w:rsidRPr="00554AB2">
        <w:rPr>
          <w:rFonts w:asciiTheme="minorHAnsi" w:eastAsia="Calibri" w:hAnsiTheme="minorHAnsi" w:cstheme="minorHAnsi"/>
          <w:b/>
          <w:sz w:val="24"/>
        </w:rPr>
        <w:t>Rekomendacje powinny wynikać z wniosków z badania ewaluacyjnego, a ich zapis powinien być jednoznaczny i czytelny dla adresata. Rekomendacje muszą być konstruowane według zasady SMART tj.: sprecyzowane, mierzalne, osiągalne, odpowiednie do tematu i określone w czasie. Poza wnioskami i rekomendacjami, tabela musi również wskazywać propozycję sposobów wdrożenia rekomendacji, adresatów rekomendacji, a także terminów wdrożenia rekomendacji - zgodnie z</w:t>
      </w:r>
      <w:r w:rsidR="001D09D4" w:rsidRPr="00554AB2">
        <w:rPr>
          <w:rFonts w:asciiTheme="minorHAnsi" w:eastAsia="Calibri" w:hAnsiTheme="minorHAnsi" w:cstheme="minorHAnsi"/>
          <w:b/>
          <w:sz w:val="24"/>
        </w:rPr>
        <w:t> </w:t>
      </w:r>
      <w:r w:rsidRPr="00554AB2">
        <w:rPr>
          <w:rFonts w:asciiTheme="minorHAnsi" w:eastAsia="Calibri" w:hAnsiTheme="minorHAnsi" w:cstheme="minorHAnsi"/>
          <w:b/>
          <w:sz w:val="24"/>
        </w:rPr>
        <w:t>wymogami zawartymi w Wytycznych w zakresie ewaluacji polityki spójności na lata 2014-2020.  Ostateczna treść tabeli wniosków i rekomendacji wymaga akceptacji ze strony Zamawiającego.</w:t>
      </w:r>
    </w:p>
    <w:p w14:paraId="778A4749" w14:textId="77777777" w:rsidR="00FA1852" w:rsidRPr="00554AB2" w:rsidRDefault="00FA1852" w:rsidP="00554AB2">
      <w:pPr>
        <w:spacing w:after="120" w:line="276" w:lineRule="auto"/>
        <w:rPr>
          <w:rFonts w:asciiTheme="minorHAnsi" w:eastAsia="Times New Roman" w:hAnsiTheme="minorHAnsi" w:cstheme="minorHAnsi"/>
          <w:iCs/>
          <w:sz w:val="24"/>
        </w:rPr>
      </w:pPr>
      <w:r w:rsidRPr="00FA1852">
        <w:rPr>
          <w:rFonts w:asciiTheme="minorHAnsi" w:eastAsia="Times New Roman" w:hAnsiTheme="minorHAnsi" w:cstheme="minorHAnsi"/>
          <w:iCs/>
        </w:rPr>
        <w:t xml:space="preserve">* </w:t>
      </w:r>
      <w:r w:rsidRPr="00554AB2">
        <w:rPr>
          <w:rFonts w:asciiTheme="minorHAnsi" w:eastAsia="Times New Roman" w:hAnsiTheme="minorHAnsi" w:cstheme="minorHAnsi"/>
          <w:iCs/>
          <w:sz w:val="24"/>
        </w:rPr>
        <w:t>Podanie strony jest obowiązkowe w raporcie końcowym. Brak podania strony we wniosku uzasadniającym rekomendację będzie traktowane, jako nieprawidłowe opracowanie tabeli rekomendacji.</w:t>
      </w:r>
    </w:p>
    <w:p w14:paraId="0EDDA566" w14:textId="77777777" w:rsidR="00FA1852" w:rsidRPr="00554AB2" w:rsidRDefault="00FA1852" w:rsidP="00554AB2">
      <w:pPr>
        <w:spacing w:after="120" w:line="276" w:lineRule="auto"/>
        <w:rPr>
          <w:rFonts w:asciiTheme="minorHAnsi" w:eastAsia="Times New Roman" w:hAnsiTheme="minorHAnsi" w:cstheme="minorHAnsi"/>
          <w:i/>
          <w:iCs/>
          <w:sz w:val="24"/>
          <w:u w:val="single"/>
        </w:rPr>
      </w:pPr>
      <w:r w:rsidRPr="00FA1852">
        <w:rPr>
          <w:rFonts w:asciiTheme="minorHAnsi" w:eastAsia="Times New Roman" w:hAnsiTheme="minorHAnsi" w:cstheme="minorHAnsi"/>
          <w:iCs/>
        </w:rPr>
        <w:t xml:space="preserve">** </w:t>
      </w:r>
      <w:r w:rsidRPr="00554AB2">
        <w:rPr>
          <w:rFonts w:asciiTheme="minorHAnsi" w:eastAsia="Times New Roman" w:hAnsiTheme="minorHAnsi" w:cstheme="minorHAnsi"/>
          <w:iCs/>
          <w:sz w:val="24"/>
        </w:rPr>
        <w:t xml:space="preserve">Każdej rekomendacji należy przyznać jedną z następujących klas: </w:t>
      </w:r>
      <w:r w:rsidRPr="00554AB2">
        <w:rPr>
          <w:rFonts w:asciiTheme="minorHAnsi" w:eastAsia="Times New Roman" w:hAnsiTheme="minorHAnsi" w:cstheme="minorHAnsi"/>
          <w:i/>
          <w:iCs/>
          <w:sz w:val="24"/>
          <w:u w:val="single"/>
        </w:rPr>
        <w:t>rekomendacja horyzontalna</w:t>
      </w:r>
      <w:r w:rsidRPr="00554AB2">
        <w:rPr>
          <w:rFonts w:asciiTheme="minorHAnsi" w:eastAsia="Times New Roman" w:hAnsiTheme="minorHAnsi" w:cstheme="minorHAnsi"/>
          <w:i/>
          <w:iCs/>
          <w:sz w:val="24"/>
        </w:rPr>
        <w:t xml:space="preserve"> – </w:t>
      </w:r>
      <w:r w:rsidRPr="00554AB2">
        <w:rPr>
          <w:rFonts w:asciiTheme="minorHAnsi" w:eastAsia="Times New Roman" w:hAnsiTheme="minorHAnsi" w:cstheme="minorHAnsi"/>
          <w:iCs/>
          <w:sz w:val="24"/>
        </w:rPr>
        <w:t>dotycząca realizacji polityki spójności, wykraczająca poza jeden program operacyjny</w:t>
      </w:r>
      <w:r w:rsidRPr="00554AB2">
        <w:rPr>
          <w:rFonts w:asciiTheme="minorHAnsi" w:eastAsia="Times New Roman" w:hAnsiTheme="minorHAnsi" w:cstheme="minorHAnsi"/>
          <w:i/>
          <w:iCs/>
          <w:sz w:val="24"/>
        </w:rPr>
        <w:t>,</w:t>
      </w:r>
      <w:r w:rsidRPr="00554AB2">
        <w:rPr>
          <w:rFonts w:asciiTheme="minorHAnsi" w:eastAsia="Times New Roman" w:hAnsiTheme="minorHAnsi" w:cstheme="minorHAnsi"/>
          <w:i/>
          <w:iCs/>
          <w:sz w:val="24"/>
          <w:u w:val="single"/>
        </w:rPr>
        <w:t xml:space="preserve"> rekomendacja programowa</w:t>
      </w:r>
      <w:r w:rsidRPr="00554AB2">
        <w:rPr>
          <w:rFonts w:asciiTheme="minorHAnsi" w:eastAsia="Times New Roman" w:hAnsiTheme="minorHAnsi" w:cstheme="minorHAnsi"/>
          <w:i/>
          <w:iCs/>
          <w:sz w:val="24"/>
        </w:rPr>
        <w:t xml:space="preserve"> – </w:t>
      </w:r>
      <w:r w:rsidRPr="00554AB2">
        <w:rPr>
          <w:rFonts w:asciiTheme="minorHAnsi" w:eastAsia="Times New Roman" w:hAnsiTheme="minorHAnsi" w:cstheme="minorHAnsi"/>
          <w:iCs/>
          <w:sz w:val="24"/>
        </w:rPr>
        <w:t>dotycząca tylko jednego PO</w:t>
      </w:r>
      <w:r w:rsidRPr="00554AB2">
        <w:rPr>
          <w:rFonts w:asciiTheme="minorHAnsi" w:eastAsia="Times New Roman" w:hAnsiTheme="minorHAnsi" w:cstheme="minorHAnsi"/>
          <w:i/>
          <w:iCs/>
          <w:sz w:val="24"/>
        </w:rPr>
        <w:t>,</w:t>
      </w:r>
      <w:r w:rsidRPr="00554AB2">
        <w:rPr>
          <w:rFonts w:asciiTheme="minorHAnsi" w:eastAsia="Times New Roman" w:hAnsiTheme="minorHAnsi" w:cstheme="minorHAnsi"/>
          <w:i/>
          <w:iCs/>
          <w:sz w:val="24"/>
          <w:u w:val="single"/>
        </w:rPr>
        <w:t xml:space="preserve"> rekomendacja pozasystemowa</w:t>
      </w:r>
      <w:r w:rsidRPr="00554AB2">
        <w:rPr>
          <w:rFonts w:asciiTheme="minorHAnsi" w:eastAsia="Times New Roman" w:hAnsiTheme="minorHAnsi" w:cstheme="minorHAnsi"/>
          <w:i/>
          <w:iCs/>
          <w:sz w:val="24"/>
        </w:rPr>
        <w:t xml:space="preserve"> (zewnętrzna) – </w:t>
      </w:r>
      <w:r w:rsidRPr="00554AB2">
        <w:rPr>
          <w:rFonts w:asciiTheme="minorHAnsi" w:eastAsia="Times New Roman" w:hAnsiTheme="minorHAnsi" w:cstheme="minorHAnsi"/>
          <w:iCs/>
          <w:sz w:val="24"/>
        </w:rPr>
        <w:t xml:space="preserve">dotycząca instytucji lub obszarów zlokalizowanych poza systemem realizacji polityki spójności. W ramach klas: horyzontalnej i programowej wyróżnia się podklasy: </w:t>
      </w:r>
      <w:r w:rsidRPr="00554AB2">
        <w:rPr>
          <w:rFonts w:asciiTheme="minorHAnsi" w:eastAsia="Times New Roman" w:hAnsiTheme="minorHAnsi" w:cstheme="minorHAnsi"/>
          <w:i/>
          <w:iCs/>
          <w:sz w:val="24"/>
          <w:u w:val="single"/>
        </w:rPr>
        <w:t>rekomendacja operacyjna</w:t>
      </w:r>
      <w:r w:rsidRPr="00554AB2">
        <w:rPr>
          <w:rFonts w:asciiTheme="minorHAnsi" w:eastAsia="Times New Roman" w:hAnsiTheme="minorHAnsi" w:cstheme="minorHAnsi"/>
          <w:i/>
          <w:iCs/>
          <w:sz w:val="24"/>
        </w:rPr>
        <w:t xml:space="preserve"> – d</w:t>
      </w:r>
      <w:r w:rsidRPr="00554AB2">
        <w:rPr>
          <w:rFonts w:asciiTheme="minorHAnsi" w:eastAsia="Times New Roman" w:hAnsiTheme="minorHAnsi" w:cstheme="minorHAnsi"/>
          <w:iCs/>
          <w:sz w:val="24"/>
        </w:rPr>
        <w:t>otyczy kwestii wdrożeniowych programu (-ów) oraz usprawnień w tym zakresie</w:t>
      </w:r>
      <w:r w:rsidRPr="00554AB2">
        <w:rPr>
          <w:rFonts w:asciiTheme="minorHAnsi" w:eastAsia="Times New Roman" w:hAnsiTheme="minorHAnsi" w:cstheme="minorHAnsi"/>
          <w:i/>
          <w:iCs/>
          <w:sz w:val="24"/>
        </w:rPr>
        <w:t xml:space="preserve">, </w:t>
      </w:r>
      <w:r w:rsidRPr="00554AB2">
        <w:rPr>
          <w:rFonts w:asciiTheme="minorHAnsi" w:eastAsia="Times New Roman" w:hAnsiTheme="minorHAnsi" w:cstheme="minorHAnsi"/>
          <w:i/>
          <w:iCs/>
          <w:sz w:val="24"/>
          <w:u w:val="single"/>
        </w:rPr>
        <w:t>rekomendacja strategiczna</w:t>
      </w:r>
      <w:r w:rsidRPr="00554AB2">
        <w:rPr>
          <w:rFonts w:asciiTheme="minorHAnsi" w:eastAsia="Times New Roman" w:hAnsiTheme="minorHAnsi" w:cstheme="minorHAnsi"/>
          <w:i/>
          <w:iCs/>
          <w:sz w:val="24"/>
        </w:rPr>
        <w:t xml:space="preserve"> – </w:t>
      </w:r>
      <w:r w:rsidRPr="00554AB2">
        <w:rPr>
          <w:rFonts w:asciiTheme="minorHAnsi" w:eastAsia="Times New Roman" w:hAnsiTheme="minorHAnsi" w:cstheme="minorHAnsi"/>
          <w:iCs/>
          <w:sz w:val="24"/>
        </w:rPr>
        <w:t>dotyczy strategicznych kwestii w obszarze realizacji programu lub całej polityki spójności</w:t>
      </w:r>
      <w:r w:rsidRPr="00554AB2">
        <w:rPr>
          <w:rFonts w:asciiTheme="minorHAnsi" w:eastAsia="Times New Roman" w:hAnsiTheme="minorHAnsi" w:cstheme="minorHAnsi"/>
          <w:i/>
          <w:iCs/>
          <w:sz w:val="24"/>
        </w:rPr>
        <w:t>.</w:t>
      </w:r>
    </w:p>
    <w:p w14:paraId="681EE07E" w14:textId="396F43A5" w:rsidR="00FA1852" w:rsidRPr="00554AB2" w:rsidRDefault="00FA1852" w:rsidP="00554AB2">
      <w:pPr>
        <w:spacing w:after="120" w:line="276" w:lineRule="auto"/>
        <w:rPr>
          <w:rFonts w:asciiTheme="minorHAnsi" w:eastAsia="Times New Roman" w:hAnsiTheme="minorHAnsi" w:cstheme="minorHAnsi"/>
          <w:bCs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 xml:space="preserve">Zamawiający informuje, że raport końcowy z badania ewaluacyjnego oraz współpraca </w:t>
      </w:r>
      <w:r w:rsidR="00795A3C">
        <w:rPr>
          <w:rFonts w:asciiTheme="minorHAnsi" w:eastAsia="Calibri" w:hAnsiTheme="minorHAnsi" w:cstheme="minorHAnsi"/>
          <w:sz w:val="24"/>
        </w:rPr>
        <w:br/>
      </w:r>
      <w:r w:rsidRPr="00554AB2">
        <w:rPr>
          <w:rFonts w:asciiTheme="minorHAnsi" w:eastAsia="Calibri" w:hAnsiTheme="minorHAnsi" w:cstheme="minorHAnsi"/>
          <w:sz w:val="24"/>
        </w:rPr>
        <w:t>z Wykonawcą, zostaną poddane ocenie z wykorzystaniem Karty Oceny Procesu i Wyników Zewnętrznego Badania Ewaluacyjnego (załącznik nr 4 do „Planu ewaluacji RPO WO 2014-2020”).</w:t>
      </w:r>
    </w:p>
    <w:p w14:paraId="03972296" w14:textId="6C413FC8" w:rsidR="00FA1852" w:rsidRPr="00554AB2" w:rsidRDefault="002A1085" w:rsidP="00554AB2">
      <w:pPr>
        <w:spacing w:line="276" w:lineRule="auto"/>
        <w:rPr>
          <w:rFonts w:asciiTheme="minorHAnsi" w:eastAsia="Times New Roman" w:hAnsiTheme="minorHAnsi" w:cstheme="minorHAnsi"/>
          <w:sz w:val="24"/>
        </w:rPr>
      </w:pPr>
      <w:r w:rsidRPr="00554AB2">
        <w:rPr>
          <w:rFonts w:asciiTheme="minorHAnsi" w:eastAsia="Times New Roman" w:hAnsiTheme="minorHAnsi" w:cstheme="minorHAnsi"/>
          <w:iCs/>
          <w:sz w:val="24"/>
        </w:rPr>
        <w:t xml:space="preserve">Wykonawca przekaże Zamawiającemu projekt i ostateczną wersję raportów w formie elektronicznej (e-mail i/lub CD/DVD-ROM). Jednocześnie ostateczne wersje poszczególnych raportów zostaną dostarczone Zamawiającemu w wersji papierowej, </w:t>
      </w:r>
      <w:r w:rsidR="00FA1852" w:rsidRPr="00554AB2">
        <w:rPr>
          <w:rFonts w:asciiTheme="minorHAnsi" w:eastAsia="Times New Roman" w:hAnsiTheme="minorHAnsi" w:cstheme="minorHAnsi"/>
          <w:iCs/>
          <w:sz w:val="24"/>
        </w:rPr>
        <w:t xml:space="preserve"> po 1 egzemplarzu (wydrukowanym w dobrej jakości, w wersji kolorowej, dwustronnie i podpisane przez członków Zespołu Badawczego), do siedziby Zamawiającego – </w:t>
      </w:r>
      <w:r w:rsidR="00FA1852" w:rsidRPr="00554AB2">
        <w:rPr>
          <w:rFonts w:asciiTheme="minorHAnsi" w:eastAsia="Times New Roman" w:hAnsiTheme="minorHAnsi" w:cstheme="minorHAnsi"/>
          <w:iCs/>
          <w:spacing w:val="-4"/>
          <w:sz w:val="24"/>
        </w:rPr>
        <w:t xml:space="preserve">Urząd Marszałkowski </w:t>
      </w:r>
      <w:r w:rsidR="00FA1852" w:rsidRPr="00554AB2">
        <w:rPr>
          <w:rFonts w:asciiTheme="minorHAnsi" w:eastAsia="Times New Roman" w:hAnsiTheme="minorHAnsi" w:cstheme="minorHAnsi"/>
          <w:iCs/>
          <w:spacing w:val="-4"/>
          <w:sz w:val="24"/>
        </w:rPr>
        <w:lastRenderedPageBreak/>
        <w:t xml:space="preserve">Województwa Opolskiego, Departament Polityki Regionalnej i Przestrzennej, Opole, ul. Hallera 9, (p. 201). </w:t>
      </w:r>
      <w:r w:rsidR="00FA1852" w:rsidRPr="00554AB2">
        <w:rPr>
          <w:rFonts w:asciiTheme="minorHAnsi" w:eastAsia="Times New Roman" w:hAnsiTheme="minorHAnsi" w:cstheme="minorHAnsi"/>
          <w:sz w:val="24"/>
        </w:rPr>
        <w:t xml:space="preserve">Ponadto: </w:t>
      </w:r>
    </w:p>
    <w:p w14:paraId="58167BAE" w14:textId="25AAC77C" w:rsidR="00FA1852" w:rsidRPr="00554AB2" w:rsidRDefault="00FA1852" w:rsidP="00554AB2">
      <w:pPr>
        <w:numPr>
          <w:ilvl w:val="0"/>
          <w:numId w:val="36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Times New Roman" w:hAnsiTheme="minorHAnsi" w:cstheme="minorHAnsi"/>
          <w:sz w:val="24"/>
        </w:rPr>
        <w:t>i</w:t>
      </w:r>
      <w:r w:rsidRPr="00554AB2">
        <w:rPr>
          <w:rFonts w:asciiTheme="minorHAnsi" w:eastAsia="Calibri" w:hAnsiTheme="minorHAnsi" w:cstheme="minorHAnsi"/>
          <w:sz w:val="24"/>
        </w:rPr>
        <w:t>nformacje oraz dane zawarte w produktach muszą być wolne od błędów rzeczowych i</w:t>
      </w:r>
      <w:r w:rsidR="001D09D4" w:rsidRPr="00554AB2">
        <w:rPr>
          <w:rFonts w:asciiTheme="minorHAnsi" w:eastAsia="Calibri" w:hAnsiTheme="minorHAnsi" w:cstheme="minorHAnsi"/>
          <w:sz w:val="24"/>
        </w:rPr>
        <w:t> </w:t>
      </w:r>
      <w:r w:rsidRPr="00554AB2">
        <w:rPr>
          <w:rFonts w:asciiTheme="minorHAnsi" w:eastAsia="Calibri" w:hAnsiTheme="minorHAnsi" w:cstheme="minorHAnsi"/>
          <w:sz w:val="24"/>
        </w:rPr>
        <w:t>logicznych. Produkty zostaną sporządzone poprawnie pod względem stylistycznym i</w:t>
      </w:r>
      <w:r w:rsidR="001D09D4" w:rsidRPr="00554AB2">
        <w:rPr>
          <w:rFonts w:asciiTheme="minorHAnsi" w:eastAsia="Calibri" w:hAnsiTheme="minorHAnsi" w:cstheme="minorHAnsi"/>
          <w:sz w:val="24"/>
        </w:rPr>
        <w:t> </w:t>
      </w:r>
      <w:r w:rsidRPr="00554AB2">
        <w:rPr>
          <w:rFonts w:asciiTheme="minorHAnsi" w:eastAsia="Calibri" w:hAnsiTheme="minorHAnsi" w:cstheme="minorHAnsi"/>
          <w:sz w:val="24"/>
        </w:rPr>
        <w:t>ortograficznym, zgodnie z regułami języka polskiego (rekomendowane jest poddanie raportu korekcie językowej, stylistycznej oraz edytorskiej, itp.);</w:t>
      </w:r>
    </w:p>
    <w:p w14:paraId="71939BF9" w14:textId="1E38BA71" w:rsidR="00FA1852" w:rsidRPr="00554AB2" w:rsidRDefault="00FA1852" w:rsidP="00554AB2">
      <w:pPr>
        <w:numPr>
          <w:ilvl w:val="0"/>
          <w:numId w:val="36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>produkty będą zgodne z zapisami opisu przedmiotu zamówienia, ofertą wykonawcy</w:t>
      </w:r>
      <w:r w:rsidR="002A1085" w:rsidRPr="00554AB2">
        <w:rPr>
          <w:rFonts w:asciiTheme="minorHAnsi" w:eastAsia="Calibri" w:hAnsiTheme="minorHAnsi" w:cstheme="minorHAnsi"/>
          <w:sz w:val="24"/>
        </w:rPr>
        <w:t>, raportem metodologicznym (w odniesieniu do raportu końcowego)</w:t>
      </w:r>
      <w:r w:rsidRPr="00554AB2">
        <w:rPr>
          <w:rFonts w:asciiTheme="minorHAnsi" w:eastAsia="Calibri" w:hAnsiTheme="minorHAnsi" w:cstheme="minorHAnsi"/>
          <w:sz w:val="24"/>
        </w:rPr>
        <w:t>;</w:t>
      </w:r>
    </w:p>
    <w:p w14:paraId="46D39086" w14:textId="0F8F3328" w:rsidR="00FA1852" w:rsidRPr="00554AB2" w:rsidRDefault="00FA1852" w:rsidP="00554AB2">
      <w:pPr>
        <w:numPr>
          <w:ilvl w:val="0"/>
          <w:numId w:val="36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 xml:space="preserve">przedstawione w raportach wyniki stanowić będą odzwierciedlenie zebranych </w:t>
      </w:r>
      <w:r w:rsidR="00795A3C">
        <w:rPr>
          <w:rFonts w:asciiTheme="minorHAnsi" w:eastAsia="Calibri" w:hAnsiTheme="minorHAnsi" w:cstheme="minorHAnsi"/>
          <w:sz w:val="24"/>
        </w:rPr>
        <w:br/>
      </w:r>
      <w:r w:rsidRPr="00554AB2">
        <w:rPr>
          <w:rFonts w:asciiTheme="minorHAnsi" w:eastAsia="Calibri" w:hAnsiTheme="minorHAnsi" w:cstheme="minorHAnsi"/>
          <w:sz w:val="24"/>
        </w:rPr>
        <w:t xml:space="preserve">w badaniu danych; </w:t>
      </w:r>
    </w:p>
    <w:p w14:paraId="3D5C4244" w14:textId="77777777" w:rsidR="00FA1852" w:rsidRPr="00554AB2" w:rsidRDefault="00FA1852" w:rsidP="00554AB2">
      <w:pPr>
        <w:numPr>
          <w:ilvl w:val="0"/>
          <w:numId w:val="36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>raport końcowy nie może sprowadzać się jedynie do zreferowania (streszczenia) uzyskanych danych i odpowiedzi respondentów. Musi zawierać odpowiedzi na wszystkie postawione pytania badawcze;</w:t>
      </w:r>
    </w:p>
    <w:p w14:paraId="1766FF86" w14:textId="03AA466C" w:rsidR="00FA1852" w:rsidRPr="00554AB2" w:rsidRDefault="00FA1852" w:rsidP="00554AB2">
      <w:pPr>
        <w:numPr>
          <w:ilvl w:val="0"/>
          <w:numId w:val="36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 xml:space="preserve">produkty zostaną przygotowane w formie przyjaznej odbiorcy, tj. ich przygotowanie poprzedzone zostanie staranną selekcją informacji, tekst zredagowany będzie </w:t>
      </w:r>
      <w:r w:rsidR="00795A3C">
        <w:rPr>
          <w:rFonts w:asciiTheme="minorHAnsi" w:eastAsia="Calibri" w:hAnsiTheme="minorHAnsi" w:cstheme="minorHAnsi"/>
          <w:sz w:val="24"/>
        </w:rPr>
        <w:br/>
      </w:r>
      <w:r w:rsidRPr="00554AB2">
        <w:rPr>
          <w:rFonts w:asciiTheme="minorHAnsi" w:eastAsia="Calibri" w:hAnsiTheme="minorHAnsi" w:cstheme="minorHAnsi"/>
          <w:sz w:val="24"/>
        </w:rPr>
        <w:t>w sposób syntetyczny, tak, aby raport zawierał esencję przekazu oraz główne interpretacje i wnioski;</w:t>
      </w:r>
    </w:p>
    <w:p w14:paraId="656582D5" w14:textId="365C5C40" w:rsidR="00FA1852" w:rsidRPr="00554AB2" w:rsidRDefault="00FA1852" w:rsidP="00554AB2">
      <w:pPr>
        <w:numPr>
          <w:ilvl w:val="0"/>
          <w:numId w:val="36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color w:val="000000"/>
          <w:sz w:val="24"/>
        </w:rPr>
        <w:t xml:space="preserve">poszczególne produkty zamówienia nie mogą ograniczać się tylko do prezentacji danych bez odpowiedniej analizy, interpretacji, oceny i wyciągniętych wniosków. </w:t>
      </w:r>
      <w:r w:rsidR="00795A3C">
        <w:rPr>
          <w:rFonts w:asciiTheme="minorHAnsi" w:eastAsia="Calibri" w:hAnsiTheme="minorHAnsi" w:cstheme="minorHAnsi"/>
          <w:color w:val="000000"/>
          <w:sz w:val="24"/>
        </w:rPr>
        <w:br/>
      </w:r>
      <w:r w:rsidRPr="00554AB2">
        <w:rPr>
          <w:rFonts w:asciiTheme="minorHAnsi" w:eastAsia="Calibri" w:hAnsiTheme="minorHAnsi" w:cstheme="minorHAnsi"/>
          <w:color w:val="000000"/>
          <w:sz w:val="24"/>
        </w:rPr>
        <w:t>W takiej sytuacji produkty zostaną odesłane do poprawy lub odrzucone, jako niekompletne;</w:t>
      </w:r>
    </w:p>
    <w:p w14:paraId="02590657" w14:textId="77777777" w:rsidR="00FA1852" w:rsidRPr="00554AB2" w:rsidRDefault="00FA1852" w:rsidP="00554AB2">
      <w:pPr>
        <w:numPr>
          <w:ilvl w:val="0"/>
          <w:numId w:val="36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>produkty powinny mieć spójną konstrukcję oraz powinny zostać napisane przejrzystym językiem. Muszą zostać wzbogacone wykresami i innymi formami wizualizacji wyników badania (formy wykresów muszą zostać dostosowane do rodzaju danych);</w:t>
      </w:r>
    </w:p>
    <w:p w14:paraId="2C54ECBB" w14:textId="3C44B0DF" w:rsidR="00FA1852" w:rsidRPr="00554AB2" w:rsidRDefault="00FA1852" w:rsidP="00554AB2">
      <w:pPr>
        <w:numPr>
          <w:ilvl w:val="0"/>
          <w:numId w:val="36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>produkty będą uporządkowane pod względem wizualnym, tzn. formatowanie tekstu oraz rozwiązania graficzne (tabele, grafy, mapy oraz inne narzędzia prezentacji informacji) zastosowane zostaną w sposób jednolity oraz powodujący, że raport będzie czytelny i</w:t>
      </w:r>
      <w:r w:rsidR="001D09D4" w:rsidRPr="00554AB2">
        <w:rPr>
          <w:rFonts w:asciiTheme="minorHAnsi" w:eastAsia="Calibri" w:hAnsiTheme="minorHAnsi" w:cstheme="minorHAnsi"/>
          <w:sz w:val="24"/>
        </w:rPr>
        <w:t> </w:t>
      </w:r>
      <w:r w:rsidRPr="00554AB2">
        <w:rPr>
          <w:rFonts w:asciiTheme="minorHAnsi" w:eastAsia="Calibri" w:hAnsiTheme="minorHAnsi" w:cstheme="minorHAnsi"/>
          <w:sz w:val="24"/>
        </w:rPr>
        <w:t>przejrzysty;</w:t>
      </w:r>
    </w:p>
    <w:p w14:paraId="510A9375" w14:textId="0EB4165C" w:rsidR="00FA1852" w:rsidRPr="00554AB2" w:rsidRDefault="002A1085" w:rsidP="00554AB2">
      <w:pPr>
        <w:numPr>
          <w:ilvl w:val="0"/>
          <w:numId w:val="36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bCs/>
          <w:iCs/>
          <w:sz w:val="24"/>
        </w:rPr>
        <w:t>raport</w:t>
      </w:r>
      <w:r w:rsidR="00FA1852" w:rsidRPr="00554AB2">
        <w:rPr>
          <w:rFonts w:asciiTheme="minorHAnsi" w:eastAsia="Calibri" w:hAnsiTheme="minorHAnsi" w:cstheme="minorHAnsi"/>
          <w:bCs/>
          <w:iCs/>
          <w:sz w:val="24"/>
        </w:rPr>
        <w:t xml:space="preserve"> metodologiczn</w:t>
      </w:r>
      <w:r w:rsidRPr="00554AB2">
        <w:rPr>
          <w:rFonts w:asciiTheme="minorHAnsi" w:eastAsia="Calibri" w:hAnsiTheme="minorHAnsi" w:cstheme="minorHAnsi"/>
          <w:bCs/>
          <w:iCs/>
          <w:sz w:val="24"/>
        </w:rPr>
        <w:t>y</w:t>
      </w:r>
      <w:r w:rsidR="00FA1852" w:rsidRPr="00554AB2">
        <w:rPr>
          <w:rFonts w:asciiTheme="minorHAnsi" w:eastAsia="Calibri" w:hAnsiTheme="minorHAnsi" w:cstheme="minorHAnsi"/>
          <w:bCs/>
          <w:iCs/>
          <w:sz w:val="24"/>
        </w:rPr>
        <w:t xml:space="preserve"> (poza narzędziami badawczymi) nie może przekraczać 80 stron, natomiast </w:t>
      </w:r>
      <w:r w:rsidR="00FA1852" w:rsidRPr="00554AB2">
        <w:rPr>
          <w:rFonts w:asciiTheme="minorHAnsi" w:eastAsia="Times New Roman" w:hAnsiTheme="minorHAnsi" w:cstheme="minorHAnsi"/>
          <w:bCs/>
          <w:iCs/>
          <w:sz w:val="24"/>
        </w:rPr>
        <w:t>raport końcowy (z wyłączeniem załączników) powinien liczyć do 120 stron;</w:t>
      </w:r>
    </w:p>
    <w:p w14:paraId="1DC7D1F6" w14:textId="296EF396" w:rsidR="00FA1852" w:rsidRPr="00554AB2" w:rsidRDefault="00FA1852" w:rsidP="00554AB2">
      <w:pPr>
        <w:numPr>
          <w:ilvl w:val="0"/>
          <w:numId w:val="36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Times New Roman" w:hAnsiTheme="minorHAnsi" w:cstheme="minorHAnsi"/>
          <w:bCs/>
          <w:iCs/>
          <w:sz w:val="24"/>
        </w:rPr>
        <w:t xml:space="preserve">wypracowane w toku ewaluacji produkty badawcze powinny </w:t>
      </w:r>
      <w:r w:rsidRPr="00554AB2">
        <w:rPr>
          <w:rFonts w:asciiTheme="minorHAnsi" w:eastAsia="Calibri" w:hAnsiTheme="minorHAnsi" w:cstheme="minorHAnsi"/>
          <w:bCs/>
          <w:sz w:val="24"/>
        </w:rPr>
        <w:t>spełniać wymogi określone w</w:t>
      </w:r>
      <w:r w:rsidR="001D09D4" w:rsidRPr="00554AB2">
        <w:rPr>
          <w:rFonts w:asciiTheme="minorHAnsi" w:eastAsia="Calibri" w:hAnsiTheme="minorHAnsi" w:cstheme="minorHAnsi"/>
          <w:bCs/>
          <w:sz w:val="24"/>
        </w:rPr>
        <w:t> </w:t>
      </w:r>
      <w:r w:rsidRPr="00554AB2">
        <w:rPr>
          <w:rFonts w:asciiTheme="minorHAnsi" w:eastAsia="Calibri" w:hAnsiTheme="minorHAnsi" w:cstheme="minorHAnsi"/>
          <w:i/>
          <w:sz w:val="24"/>
        </w:rPr>
        <w:t>Ustawie z dnia 4 kwietnia 2019 r. o dostępności cyfrowej stron internetowych i aplikacji mobilnych podmiotów publicznych</w:t>
      </w:r>
      <w:r w:rsidRPr="00554AB2">
        <w:rPr>
          <w:rFonts w:asciiTheme="minorHAnsi" w:eastAsia="Calibri" w:hAnsiTheme="minorHAnsi" w:cstheme="minorHAnsi"/>
          <w:i/>
          <w:sz w:val="24"/>
          <w:vertAlign w:val="superscript"/>
        </w:rPr>
        <w:footnoteReference w:id="15"/>
      </w:r>
      <w:r w:rsidRPr="00554AB2">
        <w:rPr>
          <w:rFonts w:asciiTheme="minorHAnsi" w:eastAsia="Calibri" w:hAnsiTheme="minorHAnsi" w:cstheme="minorHAnsi"/>
          <w:sz w:val="24"/>
        </w:rPr>
        <w:t xml:space="preserve"> oraz </w:t>
      </w:r>
      <w:r w:rsidRPr="00554AB2">
        <w:rPr>
          <w:rFonts w:asciiTheme="minorHAnsi" w:eastAsia="Calibri" w:hAnsiTheme="minorHAnsi" w:cstheme="minorHAnsi"/>
          <w:bCs/>
          <w:i/>
          <w:sz w:val="24"/>
        </w:rPr>
        <w:t xml:space="preserve">Standardy </w:t>
      </w:r>
      <w:r w:rsidRPr="00554AB2">
        <w:rPr>
          <w:rFonts w:asciiTheme="minorHAnsi" w:eastAsia="Calibri" w:hAnsiTheme="minorHAnsi" w:cstheme="minorHAnsi"/>
          <w:i/>
          <w:iCs/>
          <w:sz w:val="24"/>
        </w:rPr>
        <w:t xml:space="preserve">dostępności dla polityki spójności 2014-2020 </w:t>
      </w:r>
      <w:r w:rsidRPr="00554AB2">
        <w:rPr>
          <w:rFonts w:asciiTheme="minorHAnsi" w:eastAsia="Calibri" w:hAnsiTheme="minorHAnsi" w:cstheme="minorHAnsi"/>
          <w:bCs/>
          <w:sz w:val="24"/>
        </w:rPr>
        <w:t xml:space="preserve">stanowiące załącznik nr 2 do </w:t>
      </w:r>
      <w:r w:rsidRPr="00554AB2">
        <w:rPr>
          <w:rFonts w:asciiTheme="minorHAnsi" w:eastAsia="Calibri" w:hAnsiTheme="minorHAnsi" w:cstheme="minorHAnsi"/>
          <w:bCs/>
          <w:i/>
          <w:sz w:val="24"/>
        </w:rPr>
        <w:t>Wytycznych w zakresie realizacji zasady równości szans i</w:t>
      </w:r>
      <w:r w:rsidR="001D09D4" w:rsidRPr="00554AB2">
        <w:rPr>
          <w:rFonts w:asciiTheme="minorHAnsi" w:eastAsia="Calibri" w:hAnsiTheme="minorHAnsi" w:cstheme="minorHAnsi"/>
          <w:bCs/>
          <w:i/>
          <w:sz w:val="24"/>
        </w:rPr>
        <w:t> </w:t>
      </w:r>
      <w:r w:rsidRPr="00554AB2">
        <w:rPr>
          <w:rFonts w:asciiTheme="minorHAnsi" w:eastAsia="Calibri" w:hAnsiTheme="minorHAnsi" w:cstheme="minorHAnsi"/>
          <w:bCs/>
          <w:i/>
          <w:sz w:val="24"/>
        </w:rPr>
        <w:t>niedyskryminacji, w tym dostępności dla osób z niepełnosprawnościami oraz zasady równości szans kobiet i mężczyzn w ramach funduszy unijnych na lata 2014-2020</w:t>
      </w:r>
      <w:r w:rsidRPr="00554AB2">
        <w:rPr>
          <w:rFonts w:asciiTheme="minorHAnsi" w:eastAsia="Calibri" w:hAnsiTheme="minorHAnsi" w:cstheme="minorHAnsi"/>
          <w:bCs/>
          <w:sz w:val="24"/>
        </w:rPr>
        <w:t>;</w:t>
      </w:r>
    </w:p>
    <w:p w14:paraId="15CE97C5" w14:textId="77777777" w:rsidR="00FA1852" w:rsidRPr="00554AB2" w:rsidRDefault="00FA1852" w:rsidP="00554AB2">
      <w:pPr>
        <w:numPr>
          <w:ilvl w:val="0"/>
          <w:numId w:val="36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lastRenderedPageBreak/>
        <w:t>produkty zawierć będą spis tabel, wykresów, map, itp. form wizualizacji badanych zjawisk (każda forma wizualizacji posiada tytuł, numerację oraz źródło opracowania);</w:t>
      </w:r>
    </w:p>
    <w:p w14:paraId="31A12C65" w14:textId="546C5CB9" w:rsidR="00FA1852" w:rsidRPr="00554AB2" w:rsidRDefault="00FA1852" w:rsidP="00554AB2">
      <w:pPr>
        <w:numPr>
          <w:ilvl w:val="0"/>
          <w:numId w:val="36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iCs/>
          <w:sz w:val="24"/>
        </w:rPr>
        <w:t xml:space="preserve">produkty zostaną przygotowane w formacie </w:t>
      </w:r>
      <w:r w:rsidR="00864AF0" w:rsidRPr="00554AB2">
        <w:rPr>
          <w:rFonts w:asciiTheme="minorHAnsi" w:eastAsia="Calibri" w:hAnsiTheme="minorHAnsi" w:cstheme="minorHAnsi"/>
          <w:iCs/>
          <w:sz w:val="24"/>
        </w:rPr>
        <w:t xml:space="preserve">Word </w:t>
      </w:r>
      <w:r w:rsidRPr="00554AB2">
        <w:rPr>
          <w:rFonts w:asciiTheme="minorHAnsi" w:eastAsia="Calibri" w:hAnsiTheme="minorHAnsi" w:cstheme="minorHAnsi"/>
          <w:iCs/>
          <w:sz w:val="24"/>
        </w:rPr>
        <w:t xml:space="preserve"> i *PDF</w:t>
      </w:r>
    </w:p>
    <w:p w14:paraId="0F30F1A4" w14:textId="5C2DF800" w:rsidR="00FA1852" w:rsidRPr="00554AB2" w:rsidRDefault="00FA1852" w:rsidP="00554AB2">
      <w:pPr>
        <w:numPr>
          <w:ilvl w:val="0"/>
          <w:numId w:val="36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>pliki bitmapowe (schematy oraz wykresy) osadzone w tekście publikacji powinny być dostarczone dodatkowo w plikach otwartych (umożliwiających edycję tych plików), np. w</w:t>
      </w:r>
      <w:r w:rsidR="001D09D4" w:rsidRPr="00554AB2">
        <w:rPr>
          <w:rFonts w:asciiTheme="minorHAnsi" w:eastAsia="Calibri" w:hAnsiTheme="minorHAnsi" w:cstheme="minorHAnsi"/>
          <w:sz w:val="24"/>
        </w:rPr>
        <w:t> </w:t>
      </w:r>
      <w:r w:rsidRPr="00554AB2">
        <w:rPr>
          <w:rFonts w:asciiTheme="minorHAnsi" w:eastAsia="Calibri" w:hAnsiTheme="minorHAnsi" w:cstheme="minorHAnsi"/>
          <w:sz w:val="24"/>
        </w:rPr>
        <w:t xml:space="preserve">formacie </w:t>
      </w:r>
      <w:r w:rsidR="00864AF0" w:rsidRPr="00554AB2">
        <w:rPr>
          <w:rFonts w:asciiTheme="minorHAnsi" w:eastAsia="Calibri" w:hAnsiTheme="minorHAnsi" w:cstheme="minorHAnsi"/>
          <w:sz w:val="24"/>
        </w:rPr>
        <w:t>Excel</w:t>
      </w:r>
      <w:r w:rsidRPr="00554AB2">
        <w:rPr>
          <w:rFonts w:asciiTheme="minorHAnsi" w:eastAsia="Calibri" w:hAnsiTheme="minorHAnsi" w:cstheme="minorHAnsi"/>
          <w:sz w:val="24"/>
        </w:rPr>
        <w:t>;</w:t>
      </w:r>
    </w:p>
    <w:p w14:paraId="6417AD02" w14:textId="1F2026BE" w:rsidR="00E179EB" w:rsidRPr="00554AB2" w:rsidRDefault="00FA1852" w:rsidP="00554AB2">
      <w:pPr>
        <w:numPr>
          <w:ilvl w:val="0"/>
          <w:numId w:val="36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iCs/>
          <w:sz w:val="24"/>
        </w:rPr>
        <w:t>strony tytułowe produktów</w:t>
      </w:r>
      <w:r w:rsidRPr="00554AB2">
        <w:rPr>
          <w:rFonts w:asciiTheme="minorHAnsi" w:eastAsia="Calibri" w:hAnsiTheme="minorHAnsi" w:cstheme="minorHAnsi"/>
          <w:iCs/>
          <w:sz w:val="24"/>
          <w:vertAlign w:val="superscript"/>
        </w:rPr>
        <w:footnoteReference w:id="16"/>
      </w:r>
      <w:r w:rsidRPr="00554AB2">
        <w:rPr>
          <w:rFonts w:asciiTheme="minorHAnsi" w:eastAsia="Calibri" w:hAnsiTheme="minorHAnsi" w:cstheme="minorHAnsi"/>
          <w:iCs/>
          <w:sz w:val="24"/>
        </w:rPr>
        <w:t xml:space="preserve"> oraz narzędzia badawcze zostaną opatrzone </w:t>
      </w:r>
      <w:r w:rsidRPr="00554AB2">
        <w:rPr>
          <w:rFonts w:asciiTheme="minorHAnsi" w:eastAsia="Calibri" w:hAnsiTheme="minorHAnsi" w:cstheme="minorHAnsi"/>
          <w:sz w:val="24"/>
        </w:rPr>
        <w:t>zgodnie z</w:t>
      </w:r>
      <w:r w:rsidR="001D09D4" w:rsidRPr="00554AB2">
        <w:rPr>
          <w:rFonts w:asciiTheme="minorHAnsi" w:eastAsia="Calibri" w:hAnsiTheme="minorHAnsi" w:cstheme="minorHAnsi"/>
          <w:sz w:val="24"/>
        </w:rPr>
        <w:t> </w:t>
      </w:r>
      <w:r w:rsidRPr="00554AB2">
        <w:rPr>
          <w:rFonts w:asciiTheme="minorHAnsi" w:eastAsia="Calibri" w:hAnsiTheme="minorHAnsi" w:cstheme="minorHAnsi"/>
          <w:i/>
          <w:sz w:val="24"/>
        </w:rPr>
        <w:t xml:space="preserve">Wytycznymi dotyczącymi oznaczania projektów realizowanych w ramach RPO WO 2014-2020, </w:t>
      </w:r>
      <w:r w:rsidRPr="00554AB2">
        <w:rPr>
          <w:rFonts w:asciiTheme="minorHAnsi" w:eastAsia="Calibri" w:hAnsiTheme="minorHAnsi" w:cstheme="minorHAnsi"/>
          <w:iCs/>
          <w:sz w:val="24"/>
        </w:rPr>
        <w:t>w następujący sposób:</w:t>
      </w:r>
    </w:p>
    <w:p w14:paraId="7B550F26" w14:textId="4DD53051" w:rsidR="00E179EB" w:rsidRDefault="00E179EB" w:rsidP="00FA1852">
      <w:pPr>
        <w:spacing w:after="160"/>
        <w:contextualSpacing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noProof/>
          <w:lang w:eastAsia="pl-PL"/>
        </w:rPr>
        <w:drawing>
          <wp:inline distT="0" distB="0" distL="0" distR="0" wp14:anchorId="27389C46" wp14:editId="13F77DEB">
            <wp:extent cx="5761355" cy="567055"/>
            <wp:effectExtent l="0" t="0" r="0" b="4445"/>
            <wp:docPr id="6" name="Obraz 6" descr="Fundusze Europejskie Program Regionalny, Flaga Rzeczypospolitej Polskiej, Opolskie, Unia Europejska Europejski Fundusz Rozwoju Regionaln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EE09B6" w14:textId="6C18E5E0" w:rsidR="00FA1852" w:rsidRPr="00FA1852" w:rsidRDefault="00FA1852" w:rsidP="00554AB2">
      <w:pPr>
        <w:spacing w:after="240" w:line="276" w:lineRule="auto"/>
        <w:contextualSpacing/>
        <w:rPr>
          <w:rFonts w:asciiTheme="minorHAnsi" w:eastAsia="Calibri" w:hAnsiTheme="minorHAnsi" w:cstheme="minorHAnsi"/>
        </w:rPr>
      </w:pPr>
      <w:r w:rsidRPr="00554AB2">
        <w:rPr>
          <w:rFonts w:asciiTheme="minorHAnsi" w:eastAsia="Calibri" w:hAnsiTheme="minorHAnsi" w:cstheme="minorHAnsi"/>
          <w:sz w:val="24"/>
        </w:rPr>
        <w:t>Projekt współfinansowany jest przez Unię Europejską ze środków Europejskiego Funduszu Społecznego oraz środków budżetu województwa opolskiego w ramach pomocy technicznej Regionalnego Programu Operacyjnego Województwa Opolskiego na lata 2014-2020</w:t>
      </w:r>
    </w:p>
    <w:p w14:paraId="6CF78399" w14:textId="7330B28B" w:rsidR="00FA1852" w:rsidRPr="00554AB2" w:rsidRDefault="00FA1852" w:rsidP="00554AB2">
      <w:pPr>
        <w:numPr>
          <w:ilvl w:val="0"/>
          <w:numId w:val="36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iCs/>
          <w:sz w:val="24"/>
        </w:rPr>
        <w:t xml:space="preserve">Zamawiający zastrzega sobie możliwość wielokrotnego zgłaszania uwag </w:t>
      </w:r>
      <w:r w:rsidR="00795A3C">
        <w:rPr>
          <w:rFonts w:asciiTheme="minorHAnsi" w:eastAsia="Calibri" w:hAnsiTheme="minorHAnsi" w:cstheme="minorHAnsi"/>
          <w:iCs/>
          <w:sz w:val="24"/>
        </w:rPr>
        <w:br/>
      </w:r>
      <w:r w:rsidRPr="00554AB2">
        <w:rPr>
          <w:rFonts w:asciiTheme="minorHAnsi" w:eastAsia="Calibri" w:hAnsiTheme="minorHAnsi" w:cstheme="minorHAnsi"/>
          <w:iCs/>
          <w:sz w:val="24"/>
        </w:rPr>
        <w:t>i formułowania komentarzy do wersji roboczych produktów, a Wykonawca jest zobowiązany do ich uwzględnienia lub odniesienia się w inny sposób do wszystkich nich.</w:t>
      </w:r>
    </w:p>
    <w:p w14:paraId="6E8087C7" w14:textId="5DF5D5B2" w:rsidR="00FA1852" w:rsidRPr="00554AB2" w:rsidRDefault="00FA1852" w:rsidP="00554AB2">
      <w:pPr>
        <w:numPr>
          <w:ilvl w:val="0"/>
          <w:numId w:val="36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52BFA" wp14:editId="64F4FFFE">
                <wp:simplePos x="0" y="0"/>
                <wp:positionH relativeFrom="column">
                  <wp:posOffset>2667000</wp:posOffset>
                </wp:positionH>
                <wp:positionV relativeFrom="line">
                  <wp:posOffset>10144125</wp:posOffset>
                </wp:positionV>
                <wp:extent cx="4610100" cy="457200"/>
                <wp:effectExtent l="0" t="0" r="0" b="0"/>
                <wp:wrapNone/>
                <wp:docPr id="1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DF9A6C" w14:textId="77777777" w:rsidR="00347723" w:rsidRDefault="00347723" w:rsidP="00FA1852">
                            <w:pPr>
                              <w:spacing w:before="60"/>
                              <w:jc w:val="center"/>
                              <w:rPr>
                                <w:noProof/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Projekt współfinansowany jest przez Unię Europejską ze środków Europejskiego Funduszu Społecznego </w:t>
                            </w: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br/>
                              <w:t>oraz środków budżetu województwa opolskiego w ramach pomocy technicznej Regionalnego Programu Operacyjnego Województwa Opolskiego na lata 2014-2020.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52BFA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210pt;margin-top:798.75pt;width:36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" filled="f" stroked="f">
                <v:textbox>
                  <w:txbxContent>
                    <w:p w14:paraId="7ADF9A6C" w14:textId="77777777" w:rsidR="00347723" w:rsidRDefault="00347723" w:rsidP="00FA1852">
                      <w:pPr>
                        <w:spacing w:before="60"/>
                        <w:jc w:val="center"/>
                        <w:rPr>
                          <w:noProof/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Projekt współfinansowany jest przez Unię Europejską ze środków Europejskiego Funduszu Społecznego </w:t>
                      </w:r>
                      <w:r>
                        <w:rPr>
                          <w:color w:val="595959"/>
                          <w:sz w:val="14"/>
                          <w:szCs w:val="14"/>
                        </w:rPr>
                        <w:br/>
                        <w:t>oraz środków budżetu województwa opolskiego w ramach pomocy technicznej Regionalnego Programu Operacyjnego Województwa Opolskiego na lata 2014-2020.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554AB2">
        <w:rPr>
          <w:rFonts w:asciiTheme="minorHAnsi" w:eastAsia="Calibri" w:hAnsiTheme="minorHAnsi" w:cstheme="minorHAnsi"/>
          <w:sz w:val="24"/>
        </w:rPr>
        <w:t xml:space="preserve">W wersjach roboczych produktów </w:t>
      </w:r>
      <w:r w:rsidRPr="00554AB2">
        <w:rPr>
          <w:rFonts w:asciiTheme="minorHAnsi" w:hAnsiTheme="minorHAnsi" w:cstheme="minorHAnsi"/>
          <w:sz w:val="24"/>
        </w:rPr>
        <w:t>Wykonawca jest zobowiązany do nanoszenia poprawek w</w:t>
      </w:r>
      <w:r w:rsidR="001D09D4" w:rsidRPr="00554AB2">
        <w:rPr>
          <w:rFonts w:asciiTheme="minorHAnsi" w:hAnsiTheme="minorHAnsi" w:cstheme="minorHAnsi"/>
          <w:sz w:val="24"/>
        </w:rPr>
        <w:t> </w:t>
      </w:r>
      <w:r w:rsidRPr="00554AB2">
        <w:rPr>
          <w:rFonts w:asciiTheme="minorHAnsi" w:hAnsiTheme="minorHAnsi" w:cstheme="minorHAnsi"/>
          <w:sz w:val="24"/>
        </w:rPr>
        <w:t xml:space="preserve">trybie „rejestruj zmiany” </w:t>
      </w:r>
      <w:r w:rsidRPr="00554AB2">
        <w:rPr>
          <w:rFonts w:asciiTheme="minorHAnsi" w:eastAsia="Calibri" w:hAnsiTheme="minorHAnsi" w:cstheme="minorHAnsi"/>
          <w:sz w:val="24"/>
        </w:rPr>
        <w:t xml:space="preserve">lub w innej formie umożliwiającej Zamawiającemu weryfikację naniesionych korekt zapisów. </w:t>
      </w:r>
    </w:p>
    <w:p w14:paraId="34BF9F43" w14:textId="3D17E968" w:rsidR="00FA1852" w:rsidRPr="00554AB2" w:rsidRDefault="005700B9" w:rsidP="00554AB2">
      <w:pPr>
        <w:numPr>
          <w:ilvl w:val="0"/>
          <w:numId w:val="1"/>
        </w:numPr>
        <w:tabs>
          <w:tab w:val="left" w:pos="284"/>
        </w:tabs>
        <w:spacing w:before="240" w:after="120" w:line="276" w:lineRule="auto"/>
        <w:ind w:left="284" w:hanging="142"/>
        <w:rPr>
          <w:rFonts w:asciiTheme="minorHAnsi" w:eastAsia="Calibri" w:hAnsiTheme="minorHAnsi" w:cstheme="minorHAnsi"/>
          <w:b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b/>
          <w:sz w:val="24"/>
          <w:lang w:eastAsia="pl-PL"/>
        </w:rPr>
        <w:t>HARMONOGRAM I SPOSÓB ORGANIZACJI BADANIA</w:t>
      </w:r>
    </w:p>
    <w:p w14:paraId="364DAD66" w14:textId="77777777" w:rsidR="00FA1852" w:rsidRPr="00554AB2" w:rsidRDefault="00FA1852" w:rsidP="00554AB2">
      <w:pPr>
        <w:spacing w:after="120" w:line="276" w:lineRule="auto"/>
        <w:rPr>
          <w:rFonts w:asciiTheme="minorHAnsi" w:eastAsia="Calibri" w:hAnsiTheme="minorHAnsi" w:cstheme="minorHAnsi"/>
          <w:sz w:val="24"/>
          <w:lang w:eastAsia="ar-SA"/>
        </w:rPr>
      </w:pPr>
      <w:r w:rsidRPr="00554AB2">
        <w:rPr>
          <w:rFonts w:asciiTheme="minorHAnsi" w:eastAsia="Calibri" w:hAnsiTheme="minorHAnsi" w:cstheme="minorHAnsi"/>
          <w:sz w:val="24"/>
          <w:lang w:eastAsia="ar-SA"/>
        </w:rPr>
        <w:t>Realizacja badania będzie przebiegać zgodnie z następującym harmonogramem:</w:t>
      </w:r>
    </w:p>
    <w:p w14:paraId="5D01F6A6" w14:textId="77777777" w:rsidR="00FA1852" w:rsidRPr="00554AB2" w:rsidRDefault="00FA1852" w:rsidP="00554AB2">
      <w:pPr>
        <w:numPr>
          <w:ilvl w:val="0"/>
          <w:numId w:val="39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>Raport metodologiczny – I etap badania:</w:t>
      </w:r>
    </w:p>
    <w:p w14:paraId="2F601AEB" w14:textId="77777777" w:rsidR="00FA1852" w:rsidRPr="00554AB2" w:rsidRDefault="00FA1852" w:rsidP="00554AB2">
      <w:pPr>
        <w:numPr>
          <w:ilvl w:val="0"/>
          <w:numId w:val="37"/>
        </w:numPr>
        <w:spacing w:after="60" w:line="276" w:lineRule="auto"/>
        <w:ind w:left="993" w:hanging="284"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 xml:space="preserve">do 12 tygodni od dnia podpisania umowy Wykonawca przekaże Zamawiającemu projekt </w:t>
      </w:r>
      <w:r w:rsidRPr="00554AB2">
        <w:rPr>
          <w:rFonts w:asciiTheme="minorHAnsi" w:eastAsia="Batang" w:hAnsiTheme="minorHAnsi" w:cstheme="minorHAnsi"/>
          <w:sz w:val="24"/>
        </w:rPr>
        <w:t>raportu metodologicznego w formie elektronicznej;</w:t>
      </w:r>
    </w:p>
    <w:p w14:paraId="14F57055" w14:textId="77777777" w:rsidR="00FA1852" w:rsidRPr="00554AB2" w:rsidRDefault="00FA1852" w:rsidP="00554AB2">
      <w:pPr>
        <w:numPr>
          <w:ilvl w:val="0"/>
          <w:numId w:val="37"/>
        </w:numPr>
        <w:spacing w:after="60" w:line="276" w:lineRule="auto"/>
        <w:ind w:left="993" w:hanging="284"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 xml:space="preserve">do 2 tygodni od przekazania projektu raportu </w:t>
      </w:r>
      <w:r w:rsidRPr="00554AB2">
        <w:rPr>
          <w:rFonts w:asciiTheme="minorHAnsi" w:eastAsia="Batang" w:hAnsiTheme="minorHAnsi" w:cstheme="minorHAnsi"/>
          <w:sz w:val="24"/>
        </w:rPr>
        <w:t xml:space="preserve">metodologicznego </w:t>
      </w:r>
      <w:r w:rsidRPr="00554AB2">
        <w:rPr>
          <w:rFonts w:asciiTheme="minorHAnsi" w:eastAsia="Calibri" w:hAnsiTheme="minorHAnsi" w:cstheme="minorHAnsi"/>
          <w:sz w:val="24"/>
        </w:rPr>
        <w:t>Zamawiający przekaże ewentualne uwagi Wykonawcy w formie elektronicznej;</w:t>
      </w:r>
    </w:p>
    <w:p w14:paraId="26E320E2" w14:textId="77777777" w:rsidR="00FA1852" w:rsidRPr="00554AB2" w:rsidRDefault="00FA1852" w:rsidP="00554AB2">
      <w:pPr>
        <w:numPr>
          <w:ilvl w:val="0"/>
          <w:numId w:val="37"/>
        </w:numPr>
        <w:spacing w:after="60" w:line="276" w:lineRule="auto"/>
        <w:ind w:left="993" w:hanging="284"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 xml:space="preserve">do 2 tygodni od przekazania uwag Wykonawca wprowadzi je i przekaże ostateczną wersję raportu metodologicznego Zamawiającemu w formie elektronicznej. </w:t>
      </w:r>
    </w:p>
    <w:p w14:paraId="727133D3" w14:textId="330B7086" w:rsidR="00FA1852" w:rsidRPr="00554AB2" w:rsidRDefault="00FA1852" w:rsidP="00554AB2">
      <w:pPr>
        <w:numPr>
          <w:ilvl w:val="0"/>
          <w:numId w:val="39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 xml:space="preserve">Raport końcowy </w:t>
      </w:r>
      <w:r w:rsidR="005700B9" w:rsidRPr="00554AB2">
        <w:rPr>
          <w:rFonts w:asciiTheme="minorHAnsi" w:eastAsia="Calibri" w:hAnsiTheme="minorHAnsi" w:cstheme="minorHAnsi"/>
          <w:sz w:val="24"/>
        </w:rPr>
        <w:t xml:space="preserve">(w wersji standardowej) </w:t>
      </w:r>
      <w:r w:rsidRPr="00554AB2">
        <w:rPr>
          <w:rFonts w:asciiTheme="minorHAnsi" w:eastAsia="Calibri" w:hAnsiTheme="minorHAnsi" w:cstheme="minorHAnsi"/>
          <w:sz w:val="24"/>
        </w:rPr>
        <w:t>– II etap badania:</w:t>
      </w:r>
    </w:p>
    <w:p w14:paraId="7BDE088E" w14:textId="6AFA1552" w:rsidR="00FA1852" w:rsidRPr="00554AB2" w:rsidRDefault="00FA1852" w:rsidP="00554AB2">
      <w:pPr>
        <w:numPr>
          <w:ilvl w:val="0"/>
          <w:numId w:val="38"/>
        </w:numPr>
        <w:spacing w:before="60" w:after="60" w:line="276" w:lineRule="auto"/>
        <w:ind w:left="993" w:hanging="284"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 xml:space="preserve">do </w:t>
      </w:r>
      <w:r w:rsidR="009A5348" w:rsidRPr="00554AB2">
        <w:rPr>
          <w:rFonts w:asciiTheme="minorHAnsi" w:eastAsia="Calibri" w:hAnsiTheme="minorHAnsi" w:cstheme="minorHAnsi"/>
          <w:sz w:val="24"/>
        </w:rPr>
        <w:t>16</w:t>
      </w:r>
      <w:r w:rsidRPr="00554AB2">
        <w:rPr>
          <w:rFonts w:asciiTheme="minorHAnsi" w:eastAsia="Calibri" w:hAnsiTheme="minorHAnsi" w:cstheme="minorHAnsi"/>
          <w:sz w:val="24"/>
        </w:rPr>
        <w:t xml:space="preserve"> tygodni od dnia podpisania</w:t>
      </w:r>
      <w:r w:rsidR="009A5348" w:rsidRPr="00554AB2">
        <w:rPr>
          <w:rFonts w:asciiTheme="minorHAnsi" w:eastAsia="Calibri" w:hAnsiTheme="minorHAnsi" w:cstheme="minorHAnsi"/>
          <w:sz w:val="24"/>
        </w:rPr>
        <w:t xml:space="preserve"> </w:t>
      </w:r>
      <w:r w:rsidRPr="00554AB2">
        <w:rPr>
          <w:rFonts w:asciiTheme="minorHAnsi" w:eastAsia="Calibri" w:hAnsiTheme="minorHAnsi" w:cstheme="minorHAnsi"/>
          <w:sz w:val="24"/>
        </w:rPr>
        <w:t xml:space="preserve"> </w:t>
      </w:r>
      <w:r w:rsidR="00B34402" w:rsidRPr="00554AB2">
        <w:rPr>
          <w:rFonts w:asciiTheme="minorHAnsi" w:eastAsia="Times New Roman" w:hAnsiTheme="minorHAnsi" w:cstheme="minorHAnsi"/>
          <w:sz w:val="24"/>
          <w:szCs w:val="24"/>
          <w:lang w:eastAsia="pl-PL"/>
        </w:rPr>
        <w:t>protokołu odbioru, o którym mowa w § 6 ust. 5 pkt 1 lub 3 lub 4 umowy, w zakresie raportu metodologicznego  Wykonawca przekaże Zamawiającemu projekt raportu końcowego w formie elektronicznej</w:t>
      </w:r>
      <w:r w:rsidRPr="00554AB2">
        <w:rPr>
          <w:rFonts w:asciiTheme="minorHAnsi" w:eastAsia="Calibri" w:hAnsiTheme="minorHAnsi" w:cstheme="minorHAnsi"/>
          <w:sz w:val="24"/>
        </w:rPr>
        <w:t>;</w:t>
      </w:r>
    </w:p>
    <w:p w14:paraId="0FFB26CD" w14:textId="77777777" w:rsidR="00FA1852" w:rsidRPr="00554AB2" w:rsidRDefault="00FA1852" w:rsidP="00554AB2">
      <w:pPr>
        <w:numPr>
          <w:ilvl w:val="0"/>
          <w:numId w:val="38"/>
        </w:numPr>
        <w:spacing w:before="60" w:after="60" w:line="276" w:lineRule="auto"/>
        <w:ind w:left="993" w:hanging="284"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>do 2 tygodni od przekazania projektu raportu końcowego Zamawiający przekaże ewentualne uwagi Wykonawcy w formie elektronicznej;</w:t>
      </w:r>
    </w:p>
    <w:p w14:paraId="310C39A6" w14:textId="77777777" w:rsidR="00FA1852" w:rsidRPr="00554AB2" w:rsidRDefault="00FA1852" w:rsidP="00554AB2">
      <w:pPr>
        <w:numPr>
          <w:ilvl w:val="0"/>
          <w:numId w:val="38"/>
        </w:numPr>
        <w:spacing w:before="60" w:after="60" w:line="276" w:lineRule="auto"/>
        <w:ind w:left="993" w:hanging="284"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lastRenderedPageBreak/>
        <w:t>do 2 tygodni od przekazania uwag Wykonawca wprowadzi je i przekaże ostateczną wersję raportu końcowego Zamawiającemu w formie elektronicznej.</w:t>
      </w:r>
    </w:p>
    <w:p w14:paraId="0DC59CD3" w14:textId="1710D052" w:rsidR="005700B9" w:rsidRPr="00554AB2" w:rsidRDefault="005700B9" w:rsidP="00554AB2">
      <w:pPr>
        <w:numPr>
          <w:ilvl w:val="0"/>
          <w:numId w:val="39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>Raport końcowy (w wersji dostępnej cyfrowo) – III etap badania:</w:t>
      </w:r>
    </w:p>
    <w:p w14:paraId="45A9A5D9" w14:textId="7B14920F" w:rsidR="005700B9" w:rsidRPr="00554AB2" w:rsidRDefault="005700B9" w:rsidP="00554AB2">
      <w:pPr>
        <w:numPr>
          <w:ilvl w:val="0"/>
          <w:numId w:val="50"/>
        </w:numPr>
        <w:spacing w:before="60" w:after="60" w:line="276" w:lineRule="auto"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 xml:space="preserve">do 7 dni roboczych od dnia podpisania protokołu odbioru </w:t>
      </w:r>
      <w:r w:rsidR="00B34402" w:rsidRPr="00554AB2">
        <w:rPr>
          <w:rFonts w:asciiTheme="minorHAnsi" w:eastAsia="Calibri" w:hAnsiTheme="minorHAnsi" w:cstheme="minorHAnsi"/>
          <w:sz w:val="24"/>
        </w:rPr>
        <w:t xml:space="preserve">, o którym mowa w § 6 ust. 5 pkt 1 lub 3 lub 4 umowy, w zakresie raportu końcowego w wersji standardowej  </w:t>
      </w:r>
      <w:r w:rsidRPr="00554AB2">
        <w:rPr>
          <w:rFonts w:asciiTheme="minorHAnsi" w:eastAsia="Calibri" w:hAnsiTheme="minorHAnsi" w:cstheme="minorHAnsi"/>
          <w:sz w:val="24"/>
        </w:rPr>
        <w:t>Wykonawca przekaże Zamawiającemu projekt raportu końcowego w formie elektronicznej;</w:t>
      </w:r>
    </w:p>
    <w:p w14:paraId="184C4B54" w14:textId="77777777" w:rsidR="005700B9" w:rsidRPr="00554AB2" w:rsidRDefault="005700B9" w:rsidP="00554AB2">
      <w:pPr>
        <w:numPr>
          <w:ilvl w:val="0"/>
          <w:numId w:val="50"/>
        </w:numPr>
        <w:spacing w:before="60" w:after="60" w:line="276" w:lineRule="auto"/>
        <w:ind w:left="993" w:hanging="284"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>do 7 dni roboczych od przekazania projektu raportu końcowego Zamawiający przekaże ewentualne uwagi Wykonawcy w formie elektronicznej;</w:t>
      </w:r>
    </w:p>
    <w:p w14:paraId="41F292A8" w14:textId="77777777" w:rsidR="005700B9" w:rsidRPr="00554AB2" w:rsidRDefault="005700B9" w:rsidP="00554AB2">
      <w:pPr>
        <w:numPr>
          <w:ilvl w:val="0"/>
          <w:numId w:val="50"/>
        </w:numPr>
        <w:spacing w:before="60" w:after="60" w:line="276" w:lineRule="auto"/>
        <w:ind w:left="993" w:hanging="284"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>do 7 dni roboczych od przekazania uwag Wykonawca wprowadzi je i przekaże ostateczną wersję raportu końcowego Zamawiającemu w formie elektronicznej.</w:t>
      </w:r>
    </w:p>
    <w:p w14:paraId="2D4FC76A" w14:textId="77777777" w:rsidR="005700B9" w:rsidRDefault="005700B9" w:rsidP="00FA1852">
      <w:pPr>
        <w:jc w:val="both"/>
        <w:rPr>
          <w:rFonts w:asciiTheme="minorHAnsi" w:eastAsia="Calibri" w:hAnsiTheme="minorHAnsi" w:cstheme="minorHAnsi"/>
          <w:u w:val="single"/>
        </w:rPr>
      </w:pPr>
    </w:p>
    <w:p w14:paraId="7BFD059B" w14:textId="77777777" w:rsidR="00FA1852" w:rsidRPr="00554AB2" w:rsidRDefault="00FA1852" w:rsidP="00554AB2">
      <w:pPr>
        <w:spacing w:line="276" w:lineRule="auto"/>
        <w:rPr>
          <w:rFonts w:asciiTheme="minorHAnsi" w:eastAsia="Calibri" w:hAnsiTheme="minorHAnsi" w:cstheme="minorHAnsi"/>
          <w:sz w:val="24"/>
          <w:u w:val="single"/>
        </w:rPr>
      </w:pPr>
      <w:r w:rsidRPr="00554AB2">
        <w:rPr>
          <w:rFonts w:asciiTheme="minorHAnsi" w:eastAsia="Calibri" w:hAnsiTheme="minorHAnsi" w:cstheme="minorHAnsi"/>
          <w:sz w:val="24"/>
          <w:u w:val="single"/>
        </w:rPr>
        <w:t>W trakcie realizacji badania ewaluacyjnego Wykonawca jest zobowiązany do:</w:t>
      </w:r>
    </w:p>
    <w:p w14:paraId="34CD036B" w14:textId="0B2BC583" w:rsidR="00FA1852" w:rsidRPr="00554AB2" w:rsidRDefault="00FA1852" w:rsidP="00554AB2">
      <w:pPr>
        <w:numPr>
          <w:ilvl w:val="0"/>
          <w:numId w:val="40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D9BE0" wp14:editId="7321A9BA">
                <wp:simplePos x="0" y="0"/>
                <wp:positionH relativeFrom="column">
                  <wp:posOffset>2667000</wp:posOffset>
                </wp:positionH>
                <wp:positionV relativeFrom="line">
                  <wp:posOffset>10144125</wp:posOffset>
                </wp:positionV>
                <wp:extent cx="4610100" cy="457200"/>
                <wp:effectExtent l="0" t="0" r="0" b="0"/>
                <wp:wrapNone/>
                <wp:docPr id="4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BCA2F2" w14:textId="77777777" w:rsidR="00347723" w:rsidRDefault="00347723" w:rsidP="00FA1852">
                            <w:pPr>
                              <w:spacing w:before="60"/>
                              <w:jc w:val="center"/>
                              <w:rPr>
                                <w:noProof/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Projekt współfinansowany jest przez Unię Europejską ze środków Europejskiego Funduszu Społecznego </w:t>
                            </w: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br/>
                              <w:t>oraz środków budżetu województwa opolskiego w ramach pomocy technicznej Regionalnego Programu Operacyjnego Województwa Opolskiego na lata 2014-2020.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D9BE0" id="_x0000_s1027" type="#_x0000_t202" style="position:absolute;left:0;text-align:left;margin-left:210pt;margin-top:798.75pt;width:36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" filled="f" stroked="f">
                <v:textbox>
                  <w:txbxContent>
                    <w:p w14:paraId="3FBCA2F2" w14:textId="77777777" w:rsidR="00347723" w:rsidRDefault="00347723" w:rsidP="00FA1852">
                      <w:pPr>
                        <w:spacing w:before="60"/>
                        <w:jc w:val="center"/>
                        <w:rPr>
                          <w:noProof/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 xml:space="preserve">Projekt współfinansowany jest przez Unię Europejską ze środków Europejskiego Funduszu Społecznego </w:t>
                      </w:r>
                      <w:r>
                        <w:rPr>
                          <w:color w:val="595959"/>
                          <w:sz w:val="14"/>
                          <w:szCs w:val="14"/>
                        </w:rPr>
                        <w:br/>
                        <w:t>oraz środków budżetu województwa opolskiego w ramach pomocy technicznej Regionalnego Programu Operacyjnego Województwa Opolskiego na lata 2014-2020.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554AB2">
        <w:rPr>
          <w:rFonts w:asciiTheme="minorHAnsi" w:eastAsia="Calibri" w:hAnsiTheme="minorHAnsi" w:cstheme="minorHAnsi"/>
          <w:sz w:val="24"/>
        </w:rPr>
        <w:t xml:space="preserve"> Udziału przed rozpoczęciem badania lub na etapie podpisywania umowy w spotkaniu organizacyjnym z Zamawiającym </w:t>
      </w:r>
      <w:r w:rsidR="002A1085" w:rsidRPr="00554AB2">
        <w:rPr>
          <w:rFonts w:asciiTheme="minorHAnsi" w:eastAsia="Calibri" w:hAnsiTheme="minorHAnsi" w:cstheme="minorHAnsi"/>
          <w:sz w:val="24"/>
        </w:rPr>
        <w:t xml:space="preserve">w formule stacjonarnej </w:t>
      </w:r>
      <w:r w:rsidRPr="00554AB2">
        <w:rPr>
          <w:rFonts w:asciiTheme="minorHAnsi" w:eastAsia="Calibri" w:hAnsiTheme="minorHAnsi" w:cstheme="minorHAnsi"/>
          <w:sz w:val="24"/>
        </w:rPr>
        <w:t>(w siedzibie Zamawiającego)</w:t>
      </w:r>
      <w:r w:rsidR="002A1085" w:rsidRPr="00554AB2">
        <w:rPr>
          <w:rFonts w:asciiTheme="minorHAnsi" w:eastAsia="Calibri" w:hAnsiTheme="minorHAnsi" w:cstheme="minorHAnsi"/>
          <w:sz w:val="24"/>
        </w:rPr>
        <w:t xml:space="preserve"> lub w formule on-line</w:t>
      </w:r>
      <w:r w:rsidRPr="00554AB2">
        <w:rPr>
          <w:rFonts w:asciiTheme="minorHAnsi" w:eastAsia="Calibri" w:hAnsiTheme="minorHAnsi" w:cstheme="minorHAnsi"/>
          <w:sz w:val="24"/>
        </w:rPr>
        <w:t>;</w:t>
      </w:r>
    </w:p>
    <w:p w14:paraId="3809004E" w14:textId="77777777" w:rsidR="00FA1852" w:rsidRPr="00554AB2" w:rsidRDefault="00FA1852" w:rsidP="00554AB2">
      <w:pPr>
        <w:numPr>
          <w:ilvl w:val="0"/>
          <w:numId w:val="40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>Sprawnej i terminowej realizacji badania, w tym uwzględniania w trakcie jego realizacji wszystkich uwag zgłaszanych przez Zamawiającego;</w:t>
      </w:r>
    </w:p>
    <w:p w14:paraId="4C5D8168" w14:textId="77777777" w:rsidR="00FA1852" w:rsidRPr="00554AB2" w:rsidRDefault="00FA1852" w:rsidP="00554AB2">
      <w:pPr>
        <w:numPr>
          <w:ilvl w:val="0"/>
          <w:numId w:val="40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>Wyznaczenia osoby do kontaktów roboczych z Zamawiającym;</w:t>
      </w:r>
    </w:p>
    <w:p w14:paraId="3A3A6127" w14:textId="77777777" w:rsidR="00FA1852" w:rsidRPr="00554AB2" w:rsidRDefault="00FA1852" w:rsidP="00554AB2">
      <w:pPr>
        <w:numPr>
          <w:ilvl w:val="0"/>
          <w:numId w:val="40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 xml:space="preserve">Pozostawania w stałym kontakcie z Zamawiającym (spotkania z udziałem osoby koordynującej pracę Zespołu Badawczego / Kierownikiem badania odpowiednio do potrzeb Zamawiającego oraz kontakty telefoniczne i e-mail na bieżąco); </w:t>
      </w:r>
    </w:p>
    <w:p w14:paraId="6CADDDFF" w14:textId="77777777" w:rsidR="00FA1852" w:rsidRPr="00554AB2" w:rsidRDefault="00FA1852" w:rsidP="00554AB2">
      <w:pPr>
        <w:numPr>
          <w:ilvl w:val="0"/>
          <w:numId w:val="40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 xml:space="preserve">Zagwarantowania dyspozycyjności i dostępności w pracach badawczych wszystkich ekspertów, którzy wejdą w skład Zespołu Badawczego; </w:t>
      </w:r>
    </w:p>
    <w:p w14:paraId="652A6EC1" w14:textId="78A61659" w:rsidR="00FA1852" w:rsidRPr="00554AB2" w:rsidRDefault="00FA1852" w:rsidP="00554AB2">
      <w:pPr>
        <w:numPr>
          <w:ilvl w:val="0"/>
          <w:numId w:val="40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 xml:space="preserve">Bezzwłocznego przedstawiania na żądanie Zamawiającego elektronicznego raportu </w:t>
      </w:r>
      <w:r w:rsidR="00F6169C">
        <w:rPr>
          <w:rFonts w:asciiTheme="minorHAnsi" w:eastAsia="Calibri" w:hAnsiTheme="minorHAnsi" w:cstheme="minorHAnsi"/>
          <w:sz w:val="24"/>
        </w:rPr>
        <w:br/>
      </w:r>
      <w:r w:rsidRPr="00554AB2">
        <w:rPr>
          <w:rFonts w:asciiTheme="minorHAnsi" w:eastAsia="Calibri" w:hAnsiTheme="minorHAnsi" w:cstheme="minorHAnsi"/>
          <w:sz w:val="24"/>
        </w:rPr>
        <w:t>z postępu w realizacji badania;</w:t>
      </w:r>
    </w:p>
    <w:p w14:paraId="27E7CA57" w14:textId="77777777" w:rsidR="00FA1852" w:rsidRPr="00554AB2" w:rsidRDefault="00FA1852" w:rsidP="00554AB2">
      <w:pPr>
        <w:numPr>
          <w:ilvl w:val="0"/>
          <w:numId w:val="40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>Bezzwłocznego informowania o pojawiających się problemach, zagrożeniach lub opóźnieniach w realizacji w stosunku do harmonogramu, a także innych zagadnieniach istotnych dla realizacji badania;</w:t>
      </w:r>
    </w:p>
    <w:p w14:paraId="024A387C" w14:textId="77777777" w:rsidR="00FA1852" w:rsidRPr="00554AB2" w:rsidRDefault="00FA1852" w:rsidP="00554AB2">
      <w:pPr>
        <w:numPr>
          <w:ilvl w:val="0"/>
          <w:numId w:val="40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 xml:space="preserve">Konsultowania z Zamawiającym decyzji związanych z metodologią badania, podejmowanych w wyniku ewentualnego pojawienia się trudności w trakcie jego realizacji; </w:t>
      </w:r>
    </w:p>
    <w:p w14:paraId="7465AE75" w14:textId="77777777" w:rsidR="00FA1852" w:rsidRPr="00554AB2" w:rsidRDefault="00FA1852" w:rsidP="00554AB2">
      <w:pPr>
        <w:numPr>
          <w:ilvl w:val="0"/>
          <w:numId w:val="40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>Zapewnienia respondentom pełnej anonimowości w celu uzyskania jak najbardziej wiarygodnych danych;</w:t>
      </w:r>
    </w:p>
    <w:p w14:paraId="7BE2AE4C" w14:textId="77777777" w:rsidR="00FA1852" w:rsidRPr="00554AB2" w:rsidRDefault="00FA1852" w:rsidP="00554AB2">
      <w:pPr>
        <w:numPr>
          <w:ilvl w:val="0"/>
          <w:numId w:val="40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>Przekazania Zamawiającemu pełnej dokumentacji opracowanej w trakcie realizacji badania: wzorów narzędzi badawczych, ostatecznych wersji produktów wraz ze wszystkimi załącznikami oraz zagregowanymi i odpersonalizowanymi danymi;</w:t>
      </w:r>
    </w:p>
    <w:p w14:paraId="42458AD4" w14:textId="77777777" w:rsidR="00FA1852" w:rsidRPr="00554AB2" w:rsidRDefault="00FA1852" w:rsidP="00554AB2">
      <w:pPr>
        <w:numPr>
          <w:ilvl w:val="0"/>
          <w:numId w:val="40"/>
        </w:numPr>
        <w:spacing w:after="160" w:line="276" w:lineRule="auto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>Przekazanie Zamawiającemu nagrań i transkrypcji z badań jakościowych oraz bazy danych z przeprowadzonych badań ilościowych zapisanej w formacie *.xls lub *.xlsx (Microsoft Excel) wraz z dokładnym opisem kodów (symboli) użytych do zakodowania danych;</w:t>
      </w:r>
    </w:p>
    <w:p w14:paraId="00EBAC2E" w14:textId="16B43D3C" w:rsidR="00FA1852" w:rsidRPr="00554AB2" w:rsidRDefault="00FA1852" w:rsidP="00554AB2">
      <w:pPr>
        <w:numPr>
          <w:ilvl w:val="0"/>
          <w:numId w:val="40"/>
        </w:numPr>
        <w:spacing w:after="120" w:line="276" w:lineRule="auto"/>
        <w:ind w:left="714" w:hanging="357"/>
        <w:contextualSpacing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lastRenderedPageBreak/>
        <w:t>Opracowania technicznych sprawozdań z realizacji badań ankietowych; sprawozdania powinny zawierać: przebieg badania ankietowego i opis wszelkich trudności, które pojawiły się podczas jego realizacji, liczbę prób w dotarciu do uczestników, przypadki skorzystania z listy rezerwowej, zestawienie niezrealizowanych ankiet i przyczyny niezrealizowania wymaganej liczby ankiet, opis wskaźnika realizacji ankiet (tzw. r</w:t>
      </w:r>
      <w:r w:rsidRPr="00554AB2">
        <w:rPr>
          <w:rFonts w:asciiTheme="minorHAnsi" w:eastAsia="Calibri" w:hAnsiTheme="minorHAnsi" w:cstheme="minorHAnsi"/>
          <w:i/>
          <w:sz w:val="24"/>
        </w:rPr>
        <w:t>espons rate</w:t>
      </w:r>
      <w:r w:rsidRPr="00554AB2">
        <w:rPr>
          <w:rFonts w:asciiTheme="minorHAnsi" w:eastAsia="Calibri" w:hAnsiTheme="minorHAnsi" w:cstheme="minorHAnsi"/>
          <w:sz w:val="24"/>
        </w:rPr>
        <w:t xml:space="preserve">) i o rzeczywistym stopniu zwrotu ankiet, informacje o zakresie </w:t>
      </w:r>
      <w:r w:rsidR="00F6169C">
        <w:rPr>
          <w:rFonts w:asciiTheme="minorHAnsi" w:eastAsia="Calibri" w:hAnsiTheme="minorHAnsi" w:cstheme="minorHAnsi"/>
          <w:sz w:val="24"/>
        </w:rPr>
        <w:br/>
      </w:r>
      <w:r w:rsidRPr="00554AB2">
        <w:rPr>
          <w:rFonts w:asciiTheme="minorHAnsi" w:eastAsia="Calibri" w:hAnsiTheme="minorHAnsi" w:cstheme="minorHAnsi"/>
          <w:sz w:val="24"/>
        </w:rPr>
        <w:t>i wynikach kontroli pracy ankieterów i jej efektów.</w:t>
      </w:r>
    </w:p>
    <w:p w14:paraId="6C3906EC" w14:textId="77777777" w:rsidR="00FA1852" w:rsidRPr="00554AB2" w:rsidRDefault="00FA1852" w:rsidP="00554AB2">
      <w:pPr>
        <w:spacing w:line="276" w:lineRule="auto"/>
        <w:rPr>
          <w:rFonts w:asciiTheme="minorHAnsi" w:eastAsia="Calibri" w:hAnsiTheme="minorHAnsi" w:cstheme="minorHAnsi"/>
          <w:sz w:val="24"/>
        </w:rPr>
      </w:pPr>
    </w:p>
    <w:p w14:paraId="62CB7E00" w14:textId="5EE6015D" w:rsidR="00FA1852" w:rsidRPr="00554AB2" w:rsidRDefault="005700B9" w:rsidP="00554AB2">
      <w:pPr>
        <w:numPr>
          <w:ilvl w:val="0"/>
          <w:numId w:val="1"/>
        </w:numPr>
        <w:tabs>
          <w:tab w:val="left" w:pos="284"/>
        </w:tabs>
        <w:spacing w:before="240" w:after="120" w:line="276" w:lineRule="auto"/>
        <w:ind w:left="284" w:hanging="142"/>
        <w:rPr>
          <w:rFonts w:asciiTheme="minorHAnsi" w:eastAsia="Calibri" w:hAnsiTheme="minorHAnsi" w:cstheme="minorHAnsi"/>
          <w:b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b/>
          <w:sz w:val="24"/>
          <w:lang w:eastAsia="pl-PL"/>
        </w:rPr>
        <w:t>FINANSOWANIE ZAMÓWIENIA</w:t>
      </w:r>
    </w:p>
    <w:p w14:paraId="33ADAB87" w14:textId="77777777" w:rsidR="00FA1852" w:rsidRPr="00554AB2" w:rsidRDefault="00FA1852" w:rsidP="00554AB2">
      <w:pPr>
        <w:spacing w:after="120" w:line="276" w:lineRule="auto"/>
        <w:rPr>
          <w:rFonts w:asciiTheme="minorHAnsi" w:eastAsia="Calibri" w:hAnsiTheme="minorHAnsi" w:cstheme="minorHAnsi"/>
          <w:sz w:val="24"/>
        </w:rPr>
      </w:pPr>
      <w:r w:rsidRPr="00554AB2">
        <w:rPr>
          <w:rFonts w:asciiTheme="minorHAnsi" w:eastAsia="Calibri" w:hAnsiTheme="minorHAnsi" w:cstheme="minorHAnsi"/>
          <w:sz w:val="24"/>
        </w:rPr>
        <w:t>Badanie współfinansowane jest przez Unię Europejską ze środków Europejskiego Funduszu Społecznego oraz środków budżetu województwa opolskiego w ramach pomocy technicznej Regionalnego Programu Operacyjnego Województwa Opolskiego na lata 2014-2020.</w:t>
      </w:r>
    </w:p>
    <w:p w14:paraId="289A389B" w14:textId="77777777" w:rsidR="00FA1852" w:rsidRPr="00FA1852" w:rsidRDefault="00FA1852" w:rsidP="00FA1852">
      <w:pPr>
        <w:jc w:val="both"/>
        <w:rPr>
          <w:rFonts w:asciiTheme="minorHAnsi" w:eastAsia="Calibri" w:hAnsiTheme="minorHAnsi" w:cstheme="minorHAnsi"/>
        </w:rPr>
      </w:pPr>
    </w:p>
    <w:p w14:paraId="3F7A4EA0" w14:textId="00586B00" w:rsidR="00FA1852" w:rsidRPr="00554AB2" w:rsidRDefault="005700B9" w:rsidP="00554AB2">
      <w:pPr>
        <w:numPr>
          <w:ilvl w:val="0"/>
          <w:numId w:val="1"/>
        </w:numPr>
        <w:tabs>
          <w:tab w:val="left" w:pos="284"/>
        </w:tabs>
        <w:spacing w:before="240" w:after="120" w:line="276" w:lineRule="auto"/>
        <w:ind w:left="284" w:hanging="142"/>
        <w:rPr>
          <w:rFonts w:asciiTheme="minorHAnsi" w:eastAsia="Calibri" w:hAnsiTheme="minorHAnsi" w:cstheme="minorHAnsi"/>
          <w:b/>
          <w:color w:val="1F4E79" w:themeColor="accent1" w:themeShade="80"/>
          <w:sz w:val="24"/>
          <w:lang w:eastAsia="pl-PL"/>
        </w:rPr>
      </w:pPr>
      <w:r w:rsidRPr="00554AB2">
        <w:rPr>
          <w:rFonts w:asciiTheme="minorHAnsi" w:eastAsia="Calibri" w:hAnsiTheme="minorHAnsi" w:cstheme="minorHAnsi"/>
          <w:b/>
          <w:sz w:val="24"/>
          <w:lang w:eastAsia="pl-PL"/>
        </w:rPr>
        <w:t>WSKAZANIE OSÓB ZATRUDNIONYCH NA PODSTAWIE UMOWY O PRACĘ</w:t>
      </w:r>
    </w:p>
    <w:p w14:paraId="5227326E" w14:textId="77777777" w:rsidR="00FA1852" w:rsidRPr="00554AB2" w:rsidRDefault="00FA1852" w:rsidP="00554AB2">
      <w:pPr>
        <w:spacing w:after="120" w:line="276" w:lineRule="auto"/>
        <w:rPr>
          <w:rFonts w:asciiTheme="minorHAnsi" w:eastAsia="Calibri" w:hAnsiTheme="minorHAnsi" w:cstheme="minorHAnsi"/>
          <w:color w:val="000000" w:themeColor="text1"/>
          <w:sz w:val="24"/>
        </w:rPr>
      </w:pPr>
      <w:r w:rsidRPr="00554AB2">
        <w:rPr>
          <w:rFonts w:asciiTheme="minorHAnsi" w:eastAsia="Calibri" w:hAnsiTheme="minorHAnsi" w:cstheme="minorHAnsi"/>
          <w:color w:val="000000" w:themeColor="text1"/>
          <w:sz w:val="24"/>
        </w:rPr>
        <w:t xml:space="preserve">Zamawiający wymaga, aby czynności biurowe i administracyjne były wykonywane przez osoby zatrudnione przez Wykonawcę na podstawie umowy o pracę. Zamawiającemu ma prawo kontroli spełnienia tych wymagań przez Wykonawcę. </w:t>
      </w:r>
    </w:p>
    <w:p w14:paraId="62C1768E" w14:textId="77777777" w:rsidR="0060111E" w:rsidRPr="00554AB2" w:rsidRDefault="00FA1852" w:rsidP="00554AB2">
      <w:pPr>
        <w:spacing w:after="120" w:line="276" w:lineRule="auto"/>
        <w:rPr>
          <w:rFonts w:asciiTheme="minorHAnsi" w:eastAsia="Calibri" w:hAnsiTheme="minorHAnsi" w:cstheme="minorHAnsi"/>
          <w:bCs/>
          <w:color w:val="000000" w:themeColor="text1"/>
          <w:sz w:val="24"/>
        </w:rPr>
      </w:pPr>
      <w:r w:rsidRPr="00554AB2">
        <w:rPr>
          <w:rFonts w:asciiTheme="minorHAnsi" w:eastAsia="Calibri" w:hAnsiTheme="minorHAnsi" w:cstheme="minorHAnsi"/>
          <w:color w:val="000000" w:themeColor="text1"/>
          <w:sz w:val="24"/>
        </w:rPr>
        <w:t xml:space="preserve">Wykonawca w dniu podpisania umowy oraz na każde żądanie Zamawiającego przedłoży Zamawiającemu w formie oświadczenia, informację, że osoby te są zatrudnione na podstawie umowy o pracę. </w:t>
      </w:r>
    </w:p>
    <w:p w14:paraId="7920BDA7" w14:textId="77777777" w:rsidR="0060111E" w:rsidRPr="00554AB2" w:rsidRDefault="0060111E" w:rsidP="00554AB2">
      <w:pPr>
        <w:spacing w:after="120" w:line="276" w:lineRule="auto"/>
        <w:rPr>
          <w:rFonts w:asciiTheme="minorHAnsi" w:eastAsia="Calibri" w:hAnsiTheme="minorHAnsi" w:cstheme="minorHAnsi"/>
          <w:bCs/>
          <w:color w:val="000000" w:themeColor="text1"/>
          <w:sz w:val="24"/>
        </w:rPr>
      </w:pPr>
      <w:r w:rsidRPr="00554AB2">
        <w:rPr>
          <w:rFonts w:asciiTheme="minorHAnsi" w:eastAsia="Calibri" w:hAnsiTheme="minorHAnsi" w:cstheme="minorHAnsi"/>
          <w:bCs/>
          <w:color w:val="000000" w:themeColor="text1"/>
          <w:sz w:val="24"/>
        </w:rPr>
        <w:t xml:space="preserve">Oświadczenie </w:t>
      </w:r>
      <w:r w:rsidRPr="00554AB2">
        <w:rPr>
          <w:rFonts w:asciiTheme="minorHAnsi" w:eastAsia="Calibri" w:hAnsiTheme="minorHAnsi" w:cstheme="minorHAnsi"/>
          <w:color w:val="000000" w:themeColor="text1"/>
          <w:sz w:val="24"/>
        </w:rPr>
        <w:t xml:space="preserve"> </w:t>
      </w:r>
      <w:r w:rsidRPr="00554AB2">
        <w:rPr>
          <w:rFonts w:asciiTheme="minorHAnsi" w:eastAsia="Calibri" w:hAnsiTheme="minorHAnsi" w:cstheme="minorHAnsi"/>
          <w:bCs/>
          <w:color w:val="000000" w:themeColor="text1"/>
          <w:sz w:val="24"/>
        </w:rPr>
        <w:t>ujmować ma co najmniej: określenie podmiotu składającego oświadczenie, datę złożenia oświadczenia, imię i nazwisko osoby zatrudnionej na umowę o pracę, datę zawarcia umowy o pracę, rodzaj umowy o pracę, zakres obowiązków pracownika, rodzaj czynności, które wykonuje pracownik w ramach realizacji zamówienia oraz podpis osoby uprawnionej do złożenia oświadczenia w imieniu Wykonawcy lub podwykonawcy.</w:t>
      </w:r>
    </w:p>
    <w:p w14:paraId="44C68BCA" w14:textId="5637258D" w:rsidR="00FA1852" w:rsidRPr="00FA1852" w:rsidRDefault="00FA1852" w:rsidP="00FA1852">
      <w:pPr>
        <w:spacing w:after="120"/>
        <w:jc w:val="both"/>
        <w:rPr>
          <w:rFonts w:asciiTheme="minorHAnsi" w:eastAsia="Calibri" w:hAnsiTheme="minorHAnsi" w:cstheme="minorHAnsi"/>
          <w:color w:val="000000" w:themeColor="text1"/>
        </w:rPr>
      </w:pPr>
    </w:p>
    <w:p w14:paraId="0FED9875" w14:textId="77777777" w:rsidR="00FA1852" w:rsidRPr="00FA1852" w:rsidRDefault="00FA1852" w:rsidP="00FA1852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</w:p>
    <w:p w14:paraId="28FE6C57" w14:textId="77777777" w:rsidR="00FA1852" w:rsidRPr="00FA1852" w:rsidRDefault="00FA1852" w:rsidP="00FA1852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u w:val="single"/>
        </w:rPr>
      </w:pPr>
    </w:p>
    <w:p w14:paraId="468890C8" w14:textId="77777777" w:rsidR="00A93C35" w:rsidRPr="00FA1852" w:rsidRDefault="00A93C35" w:rsidP="00FA1852">
      <w:pPr>
        <w:autoSpaceDE w:val="0"/>
        <w:autoSpaceDN w:val="0"/>
        <w:adjustRightInd w:val="0"/>
        <w:rPr>
          <w:rFonts w:asciiTheme="minorHAnsi" w:eastAsia="Calibri" w:hAnsiTheme="minorHAnsi" w:cstheme="minorHAnsi"/>
          <w:lang w:eastAsia="pl-PL"/>
        </w:rPr>
      </w:pPr>
    </w:p>
    <w:sectPr w:rsidR="00A93C35" w:rsidRPr="00FA1852" w:rsidSect="00E179EB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7D5BDF" w16cid:durableId="20DC2608"/>
  <w16cid:commentId w16cid:paraId="612FBC6B" w16cid:durableId="20DC2E53"/>
  <w16cid:commentId w16cid:paraId="2C36E880" w16cid:durableId="20DC2609"/>
  <w16cid:commentId w16cid:paraId="0F643F65" w16cid:durableId="20DC260A"/>
  <w16cid:commentId w16cid:paraId="2B36B7E1" w16cid:durableId="20DC260B"/>
  <w16cid:commentId w16cid:paraId="7190A301" w16cid:durableId="20DC2EBB"/>
  <w16cid:commentId w16cid:paraId="392CBD04" w16cid:durableId="20DC2EEC"/>
  <w16cid:commentId w16cid:paraId="0D470F5D" w16cid:durableId="20DAC7C5"/>
  <w16cid:commentId w16cid:paraId="1A720C91" w16cid:durableId="20DC260D"/>
  <w16cid:commentId w16cid:paraId="14BC1F4B" w16cid:durableId="20DC260E"/>
  <w16cid:commentId w16cid:paraId="0434E1B3" w16cid:durableId="20DC260F"/>
  <w16cid:commentId w16cid:paraId="0706FD6C" w16cid:durableId="20DC2610"/>
  <w16cid:commentId w16cid:paraId="15BEA7CC" w16cid:durableId="20DACBA9"/>
  <w16cid:commentId w16cid:paraId="16C9D0D2" w16cid:durableId="20DACBB3"/>
  <w16cid:commentId w16cid:paraId="0FF4B8A5" w16cid:durableId="20DACBBD"/>
  <w16cid:commentId w16cid:paraId="785321B6" w16cid:durableId="20DACBCE"/>
  <w16cid:commentId w16cid:paraId="7BF2F089" w16cid:durableId="20DC2F42"/>
  <w16cid:commentId w16cid:paraId="22CBF7FF" w16cid:durableId="20DC2FE3"/>
  <w16cid:commentId w16cid:paraId="1C1E12F3" w16cid:durableId="20DC30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3A3A6" w14:textId="77777777" w:rsidR="00741596" w:rsidRDefault="00741596" w:rsidP="00107B2B">
      <w:r>
        <w:separator/>
      </w:r>
    </w:p>
  </w:endnote>
  <w:endnote w:type="continuationSeparator" w:id="0">
    <w:p w14:paraId="423012A7" w14:textId="77777777" w:rsidR="00741596" w:rsidRDefault="00741596" w:rsidP="0010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5046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E17F38A" w14:textId="77777777" w:rsidR="00347723" w:rsidRPr="00F05D61" w:rsidRDefault="00347723">
        <w:pPr>
          <w:pStyle w:val="Stopka"/>
          <w:jc w:val="center"/>
          <w:rPr>
            <w:sz w:val="18"/>
            <w:szCs w:val="18"/>
          </w:rPr>
        </w:pPr>
        <w:r w:rsidRPr="00F05D61">
          <w:rPr>
            <w:sz w:val="18"/>
            <w:szCs w:val="18"/>
          </w:rPr>
          <w:fldChar w:fldCharType="begin"/>
        </w:r>
        <w:r w:rsidRPr="00F05D61">
          <w:rPr>
            <w:sz w:val="18"/>
            <w:szCs w:val="18"/>
          </w:rPr>
          <w:instrText>PAGE   \* MERGEFORMAT</w:instrText>
        </w:r>
        <w:r w:rsidRPr="00F05D61">
          <w:rPr>
            <w:sz w:val="18"/>
            <w:szCs w:val="18"/>
          </w:rPr>
          <w:fldChar w:fldCharType="separate"/>
        </w:r>
        <w:r w:rsidR="000E276A">
          <w:rPr>
            <w:noProof/>
            <w:sz w:val="18"/>
            <w:szCs w:val="18"/>
          </w:rPr>
          <w:t>20</w:t>
        </w:r>
        <w:r w:rsidRPr="00F05D61">
          <w:rPr>
            <w:sz w:val="18"/>
            <w:szCs w:val="18"/>
          </w:rPr>
          <w:fldChar w:fldCharType="end"/>
        </w:r>
      </w:p>
    </w:sdtContent>
  </w:sdt>
  <w:p w14:paraId="37E6C216" w14:textId="77777777" w:rsidR="00347723" w:rsidRDefault="003477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E8F85" w14:textId="77777777" w:rsidR="00347723" w:rsidRDefault="00347723" w:rsidP="00E179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30635" w14:textId="77777777" w:rsidR="00741596" w:rsidRDefault="00741596" w:rsidP="00107B2B">
      <w:r>
        <w:separator/>
      </w:r>
    </w:p>
  </w:footnote>
  <w:footnote w:type="continuationSeparator" w:id="0">
    <w:p w14:paraId="08F9843C" w14:textId="77777777" w:rsidR="00741596" w:rsidRDefault="00741596" w:rsidP="00107B2B">
      <w:r>
        <w:continuationSeparator/>
      </w:r>
    </w:p>
  </w:footnote>
  <w:footnote w:id="1">
    <w:p w14:paraId="21B7BC87" w14:textId="09902B83" w:rsidR="00347723" w:rsidRPr="00FE4459" w:rsidRDefault="00347723">
      <w:pPr>
        <w:pStyle w:val="Tekstprzypisudolnego"/>
        <w:rPr>
          <w:b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Por. Szczegółowy</w:t>
      </w:r>
      <w:r w:rsidRPr="00FE4459">
        <w:rPr>
          <w:bCs/>
        </w:rPr>
        <w:t xml:space="preserve"> Opis Osi Priorytetowych Regionalnego Programu Operacyjnego Województwa Opolskiego na lata 2014-2020, </w:t>
      </w:r>
      <w:r>
        <w:rPr>
          <w:bCs/>
        </w:rPr>
        <w:t xml:space="preserve">zakres EFRR, </w:t>
      </w:r>
      <w:r w:rsidRPr="00FE4459">
        <w:rPr>
          <w:bCs/>
        </w:rPr>
        <w:t>wersja nr 51</w:t>
      </w:r>
      <w:r w:rsidRPr="00FE4459">
        <w:t xml:space="preserve"> </w:t>
      </w:r>
      <w:r w:rsidRPr="00FE4459">
        <w:rPr>
          <w:bCs/>
        </w:rPr>
        <w:t>Opole, maj 2021 r.</w:t>
      </w:r>
    </w:p>
  </w:footnote>
  <w:footnote w:id="2">
    <w:p w14:paraId="3DEBB37F" w14:textId="5112DC49" w:rsidR="00347723" w:rsidRDefault="00347723" w:rsidP="00870F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434B5">
        <w:t xml:space="preserve">Realizacja niniejszego celu ma nakreślić tło w tematyce prowadzonej ewaluacji, uwzględniając otoczenie i </w:t>
      </w:r>
      <w:r>
        <w:t> </w:t>
      </w:r>
      <w:r w:rsidRPr="009434B5">
        <w:t>uwarunkowania zewnętrzne, pod względem ich wpływu na efekty podejmowanych interwencji, w szczególności w perspektywie 2014-2020, ale także pokazać czy i w jakim stopniu zmieniające się uwarunkowania należy wziąć pod uwagę przy programowaniu i wdrażaniu interwencji w okresie do 2030 roku. Powyższa analiza musi być zatem kompleksowa, uwzględniająca wszelkie aspekty oddziaływujące na poziom wdrażania analizowanych działań RPO WO 2014-2020, jak i region w ww. zakresie.</w:t>
      </w:r>
    </w:p>
  </w:footnote>
  <w:footnote w:id="3">
    <w:p w14:paraId="7C06F8EA" w14:textId="15CE50A8" w:rsidR="00347723" w:rsidRDefault="00347723" w:rsidP="00870F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E2761">
        <w:t>Wykonawca powinien wziąć pod uwagę poszczególne aspekty zwiększające efektywność wdrażanych inwestycji, w tym m.in. aspekt techniczny, organizacyjny, zarządczy, finansowy (alokacyjny).</w:t>
      </w:r>
    </w:p>
  </w:footnote>
  <w:footnote w:id="4">
    <w:p w14:paraId="5A1AA938" w14:textId="0602B279" w:rsidR="00347723" w:rsidRPr="00554AB2" w:rsidRDefault="00347723">
      <w:pPr>
        <w:pStyle w:val="Tekstprzypisudolnego"/>
        <w:rPr>
          <w:sz w:val="22"/>
        </w:rPr>
      </w:pPr>
      <w:r w:rsidRPr="00A827F6">
        <w:rPr>
          <w:rStyle w:val="Odwoanieprzypisudolnego"/>
          <w:sz w:val="18"/>
        </w:rPr>
        <w:footnoteRef/>
      </w:r>
      <w:r w:rsidRPr="00A827F6">
        <w:rPr>
          <w:sz w:val="18"/>
        </w:rPr>
        <w:t xml:space="preserve"> </w:t>
      </w:r>
      <w:r w:rsidRPr="00554AB2">
        <w:t>Dyrektywa Rady 91/271/EWG dotycząca oczyszczania ścieków komunalnych z dnia 21 maja 1991 r. (Dz.U. WE L 135 z 30.5.1991).</w:t>
      </w:r>
    </w:p>
  </w:footnote>
  <w:footnote w:id="5">
    <w:p w14:paraId="56D9C2A8" w14:textId="3C7965E5" w:rsidR="00347723" w:rsidRDefault="00347723">
      <w:pPr>
        <w:pStyle w:val="Tekstprzypisudolnego"/>
      </w:pPr>
      <w:r w:rsidRPr="002E3509">
        <w:rPr>
          <w:rStyle w:val="Odwoanieprzypisudolnego"/>
          <w:sz w:val="18"/>
        </w:rPr>
        <w:footnoteRef/>
      </w:r>
      <w:r w:rsidRPr="002E3509">
        <w:rPr>
          <w:sz w:val="18"/>
        </w:rPr>
        <w:t xml:space="preserve"> </w:t>
      </w:r>
      <w:r w:rsidRPr="00554AB2">
        <w:t>Ostateczna liczba uczestników panelu może ulec modyfikacji na etapie realizacji badania ewaluacyjnego.</w:t>
      </w:r>
    </w:p>
  </w:footnote>
  <w:footnote w:id="6">
    <w:p w14:paraId="32D1865A" w14:textId="77777777" w:rsidR="00347723" w:rsidRPr="00570133" w:rsidRDefault="00347723" w:rsidP="00FA1852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554AB2">
        <w:t>Ostateczne tytuły rozdziałów i zakres raportu metodologicznego zostanie doprecyzowany z Wykonawcą po podpisaniu umowy, w ramach współpracy bieżącej.</w:t>
      </w:r>
    </w:p>
  </w:footnote>
  <w:footnote w:id="7">
    <w:p w14:paraId="2B1C09B5" w14:textId="77777777" w:rsidR="00347723" w:rsidRPr="00554AB2" w:rsidRDefault="00347723" w:rsidP="00FA1852">
      <w:pPr>
        <w:pStyle w:val="Tekstprzypisudolnego"/>
      </w:pPr>
      <w:r w:rsidRPr="00570133">
        <w:rPr>
          <w:rStyle w:val="Odwoanieprzypisudolnego"/>
          <w:sz w:val="18"/>
        </w:rPr>
        <w:footnoteRef/>
      </w:r>
      <w:r w:rsidRPr="00570133">
        <w:rPr>
          <w:sz w:val="18"/>
        </w:rPr>
        <w:t xml:space="preserve"> </w:t>
      </w:r>
      <w:r w:rsidRPr="00554AB2">
        <w:t xml:space="preserve">Raport końcowy zostanie przygotowany w dwóch wersjach. Pierwsza wersja standardowa (graficznie atrakcyjna dla odbiorcy), natomiast druga spełniająca zasady dostępności cyfrowej (dostarczona po ostatecznym odbiorze raportu w wersji standardowej). </w:t>
      </w:r>
    </w:p>
  </w:footnote>
  <w:footnote w:id="8">
    <w:p w14:paraId="6DAD2484" w14:textId="77777777" w:rsidR="00347723" w:rsidRPr="00570133" w:rsidRDefault="00347723" w:rsidP="00FA1852">
      <w:pPr>
        <w:pStyle w:val="Tekstprzypisudolnego"/>
        <w:rPr>
          <w:sz w:val="18"/>
        </w:rPr>
      </w:pPr>
      <w:r w:rsidRPr="00570133">
        <w:rPr>
          <w:rStyle w:val="Odwoanieprzypisudolnego"/>
          <w:sz w:val="18"/>
        </w:rPr>
        <w:footnoteRef/>
      </w:r>
      <w:r w:rsidRPr="00570133">
        <w:rPr>
          <w:sz w:val="18"/>
        </w:rPr>
        <w:t xml:space="preserve"> </w:t>
      </w:r>
      <w:r w:rsidRPr="00554AB2">
        <w:t>W przypadku raportu dostępnego cyfrowo przedmiotowa liczba stron nie jest wymagana.</w:t>
      </w:r>
    </w:p>
  </w:footnote>
  <w:footnote w:id="9">
    <w:p w14:paraId="265ECBE6" w14:textId="4F87C71E" w:rsidR="00347723" w:rsidRPr="00554AB2" w:rsidRDefault="00347723" w:rsidP="00FA1852">
      <w:pPr>
        <w:pStyle w:val="Tekstprzypisudolnego"/>
        <w:rPr>
          <w:sz w:val="22"/>
        </w:rPr>
      </w:pPr>
      <w:r w:rsidRPr="00570133">
        <w:rPr>
          <w:rStyle w:val="Odwoanieprzypisudolnego"/>
          <w:sz w:val="18"/>
        </w:rPr>
        <w:footnoteRef/>
      </w:r>
      <w:r w:rsidRPr="00570133">
        <w:rPr>
          <w:sz w:val="18"/>
        </w:rPr>
        <w:t xml:space="preserve"> </w:t>
      </w:r>
      <w:r w:rsidRPr="00554AB2">
        <w:t>Ostateczne tytuły rozdziałów i zakres raportu końcowego zostanie doprecyzowany z Wykonawcą po podpisaniu umowy, w ramach współpracy bieżącej.</w:t>
      </w:r>
    </w:p>
  </w:footnote>
  <w:footnote w:id="10">
    <w:p w14:paraId="1DC0F86B" w14:textId="77777777" w:rsidR="00347723" w:rsidRPr="00554AB2" w:rsidRDefault="00347723" w:rsidP="00FA1852">
      <w:pPr>
        <w:pStyle w:val="Tekstprzypisudolnego"/>
      </w:pPr>
      <w:r w:rsidRPr="00841105">
        <w:rPr>
          <w:rStyle w:val="Odwoanieprzypisudolnego"/>
          <w:sz w:val="18"/>
        </w:rPr>
        <w:footnoteRef/>
      </w:r>
      <w:r w:rsidRPr="00841105">
        <w:rPr>
          <w:sz w:val="18"/>
        </w:rPr>
        <w:t xml:space="preserve"> </w:t>
      </w:r>
      <w:r w:rsidRPr="00554AB2">
        <w:t>Rekomendacje wypracowane przez Wykonawcę będą spełniały kryteria/zawierały elementy przypisane rekomendacjom w ramach: „Wytycznych w zakresie ewaluacji polityki spójności na lata 2014-2020”,</w:t>
      </w:r>
      <w:r w:rsidRPr="00554AB2">
        <w:rPr>
          <w:i/>
        </w:rPr>
        <w:t xml:space="preserve"> </w:t>
      </w:r>
      <w:r w:rsidRPr="00554AB2">
        <w:t xml:space="preserve">Minister Funduszy i Polityki Rozwoju, Warszawa, 15 czerwca 2021 r., </w:t>
      </w:r>
      <w:r w:rsidRPr="00554AB2">
        <w:rPr>
          <w:rStyle w:val="Hipercze"/>
        </w:rPr>
        <w:t>https://www.funduszeeuropejskie.gov.pl/media/104281/wytyewaluacja2021.pdf</w:t>
      </w:r>
      <w:r w:rsidRPr="00554AB2" w:rsidDel="007F0570">
        <w:rPr>
          <w:rStyle w:val="Hipercze"/>
        </w:rPr>
        <w:t xml:space="preserve"> </w:t>
      </w:r>
      <w:r w:rsidRPr="00554AB2">
        <w:t>(dostęp: 28.10.2021). Zamawiający zastrzega, że tabela rekomendacji przygotowana w oparciu o punkty wskazane w ww. Wytycznych stanowić będzie odrębny załącznik do raportu końcowego (celem przekazania go do Krajowej Jednostki Ewaluacji – KJE), natomiast w treści raportu dopuszcza się zastosowanie tabeli uproszczonej – zawierającej kluczowe elementy, tj.: treść wniosku wraz z odniesieniem do numeru strony, treść rekomendacji, adresaci, sposób wdrożenia, termin wdrożenia.</w:t>
      </w:r>
    </w:p>
  </w:footnote>
  <w:footnote w:id="11">
    <w:p w14:paraId="0F06EDC0" w14:textId="77777777" w:rsidR="00347723" w:rsidRPr="00554AB2" w:rsidRDefault="00347723" w:rsidP="00FA1852">
      <w:pPr>
        <w:pStyle w:val="Tekstprzypisudolnego"/>
      </w:pPr>
      <w:r w:rsidRPr="00554AB2">
        <w:rPr>
          <w:rStyle w:val="Odwoanieprzypisudolnego"/>
        </w:rPr>
        <w:footnoteRef/>
      </w:r>
      <w:r w:rsidRPr="00554AB2">
        <w:t xml:space="preserve"> Załączniki/aneksy do raportu końcowego (np. ostateczne narzędzia badawcze zastosowane w ewaluacji - kwestionariusze wywiadów, ankiety, itp.) zostaną doprecyzowane z Zamawiającym na etapie realizacji badania. </w:t>
      </w:r>
    </w:p>
  </w:footnote>
  <w:footnote w:id="12">
    <w:p w14:paraId="6D793E1A" w14:textId="77777777" w:rsidR="00347723" w:rsidRPr="00152C46" w:rsidRDefault="00347723" w:rsidP="00FA1852">
      <w:pPr>
        <w:pStyle w:val="Tekstprzypisudolnego"/>
        <w:jc w:val="both"/>
        <w:rPr>
          <w:szCs w:val="24"/>
        </w:rPr>
      </w:pPr>
      <w:r w:rsidRPr="00841105">
        <w:rPr>
          <w:rStyle w:val="Odwoanieprzypisudolnego"/>
          <w:sz w:val="18"/>
          <w:szCs w:val="24"/>
        </w:rPr>
        <w:footnoteRef/>
      </w:r>
      <w:r w:rsidRPr="00841105">
        <w:rPr>
          <w:sz w:val="18"/>
          <w:szCs w:val="24"/>
        </w:rPr>
        <w:t xml:space="preserve"> </w:t>
      </w:r>
      <w:r w:rsidRPr="00554AB2">
        <w:rPr>
          <w:szCs w:val="24"/>
        </w:rPr>
        <w:t xml:space="preserve">Wykonawca w ofercie musi uwzględnić koszty dojazdu na 2 spotkania z Zamawiającym. </w:t>
      </w:r>
    </w:p>
  </w:footnote>
  <w:footnote w:id="13">
    <w:p w14:paraId="5F505D43" w14:textId="0DE53A2F" w:rsidR="00347723" w:rsidRPr="00264DE4" w:rsidRDefault="00347723" w:rsidP="00FA1852">
      <w:pPr>
        <w:pStyle w:val="Tekstprzypisudolnego"/>
        <w:jc w:val="both"/>
      </w:pPr>
      <w:r w:rsidRPr="004A27A4">
        <w:rPr>
          <w:vertAlign w:val="superscript"/>
        </w:rPr>
        <w:footnoteRef/>
      </w:r>
      <w:r w:rsidRPr="004A27A4">
        <w:t xml:space="preserve"> </w:t>
      </w:r>
      <w:r w:rsidRPr="00554AB2">
        <w:t xml:space="preserve">Ostateczna wersja raportu musi zostać dostosowana do standardów dostępności, zgodnie z zapisami Ustawy z dnia 19 lipca 2019 r. o zapewnianiu dostępności osobom ze szczególnymi potrzebami i aktami powiązanymi. Raport powinien być przygotowany w formacie Word i *.PDF, czcionka Calibri 12, interlinia 1,15 wiersza, tekst wyrównany do lewej, materiał wymaga zastosowania tabel/map/wykresów/rycin w dobrej – fotograficznej jakości, zawierających dokładne opisy w postaci m.in. tytułu, legendy, źródła, a także tekstów alternatywnych. Raport z badania musi być podpisany przez Członków Zespołu Badawczego. Podstawowe informacje na temat tworzenia dokumentów dostępnych cyfrowo znajdują się m.in. na stronie internetowej – Kuźnia dostępnych stron: </w:t>
      </w:r>
      <w:hyperlink r:id="rId1" w:history="1">
        <w:r w:rsidRPr="00554AB2">
          <w:t>http://dostepny.joomla.pl/zasoby/pobierz-i-wykorzystaj/category/22-sciagawki</w:t>
        </w:r>
      </w:hyperlink>
      <w:r w:rsidR="00490420">
        <w:t xml:space="preserve"> </w:t>
      </w:r>
      <w:r w:rsidRPr="00554AB2">
        <w:rPr>
          <w:sz w:val="22"/>
        </w:rPr>
        <w:t xml:space="preserve"> </w:t>
      </w:r>
    </w:p>
  </w:footnote>
  <w:footnote w:id="14">
    <w:p w14:paraId="2916A9E2" w14:textId="77777777" w:rsidR="00347723" w:rsidRPr="003C3D84" w:rsidRDefault="00347723" w:rsidP="00554AB2">
      <w:pPr>
        <w:pStyle w:val="Tekstprzypisudolnego"/>
      </w:pPr>
      <w:r w:rsidRPr="00264DE4">
        <w:rPr>
          <w:rStyle w:val="Odwoanieprzypisudolnego"/>
          <w:rFonts w:cs="Arial"/>
        </w:rPr>
        <w:footnoteRef/>
      </w:r>
      <w:r w:rsidRPr="00264DE4">
        <w:t xml:space="preserve"> Tabela rekomendacji zostanie opracowana zgodnie z sekcją 3.4.2. System Wdrażania Rekomendacji </w:t>
      </w:r>
      <w:r w:rsidRPr="00264DE4">
        <w:rPr>
          <w:i/>
        </w:rPr>
        <w:t>Wytycznych w zakresie ewaluacji polityki spójności 2014-2020</w:t>
      </w:r>
      <w:r w:rsidRPr="00264DE4">
        <w:t>.</w:t>
      </w:r>
    </w:p>
  </w:footnote>
  <w:footnote w:id="15">
    <w:p w14:paraId="65801512" w14:textId="77777777" w:rsidR="00347723" w:rsidRPr="00F6169C" w:rsidRDefault="00347723" w:rsidP="00FA1852">
      <w:pPr>
        <w:rPr>
          <w:sz w:val="20"/>
          <w:szCs w:val="20"/>
        </w:rPr>
      </w:pPr>
      <w:r w:rsidRPr="00795A3C">
        <w:rPr>
          <w:rStyle w:val="Odwoanieprzypisudolnego"/>
          <w:sz w:val="20"/>
          <w:szCs w:val="20"/>
        </w:rPr>
        <w:footnoteRef/>
      </w:r>
      <w:r w:rsidRPr="00795A3C">
        <w:rPr>
          <w:sz w:val="20"/>
          <w:szCs w:val="20"/>
        </w:rPr>
        <w:t xml:space="preserve"> Szczegółowe rozwiązania, przykłady zastosowań dostępności w dokumentach cyfrowych określone zostały m.in. w poradniku </w:t>
      </w:r>
      <w:r w:rsidRPr="00F6169C">
        <w:rPr>
          <w:i/>
          <w:iCs/>
          <w:sz w:val="20"/>
          <w:szCs w:val="20"/>
        </w:rPr>
        <w:t>Jak wdrażać Ustawę o zapewnianiu dostępności</w:t>
      </w:r>
      <w:r w:rsidRPr="00F6169C">
        <w:rPr>
          <w:sz w:val="20"/>
          <w:szCs w:val="20"/>
        </w:rPr>
        <w:t xml:space="preserve">? </w:t>
      </w:r>
    </w:p>
  </w:footnote>
  <w:footnote w:id="16">
    <w:p w14:paraId="7DB548CC" w14:textId="77777777" w:rsidR="00347723" w:rsidRPr="00F826A6" w:rsidRDefault="00347723" w:rsidP="00FA1852">
      <w:pPr>
        <w:pStyle w:val="Tekstprzypisudolnego"/>
      </w:pPr>
      <w:r w:rsidRPr="00A06DAF">
        <w:rPr>
          <w:rStyle w:val="Odwoanieprzypisudolnego"/>
        </w:rPr>
        <w:footnoteRef/>
      </w:r>
      <w:r w:rsidRPr="00A06DAF">
        <w:t xml:space="preserve"> Dodatkowo oczekuje się od Wykonawcy opracowania strony tytułowej nawiązującej tematycznie do zakresu realizowanego badania (np. poprzez wstawienie obrazu wyników / zdjęcia / grafiki itp.).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B2400" w14:textId="012D85BC" w:rsidR="00347723" w:rsidRDefault="00347723">
    <w:pPr>
      <w:pStyle w:val="Nagwek"/>
    </w:pPr>
    <w:r>
      <w:rPr>
        <w:noProof/>
        <w:lang w:eastAsia="pl-PL"/>
      </w:rPr>
      <w:drawing>
        <wp:inline distT="0" distB="0" distL="0" distR="0" wp14:anchorId="59E0D4CE" wp14:editId="6D567436">
          <wp:extent cx="5761355" cy="567055"/>
          <wp:effectExtent l="0" t="0" r="0" b="4445"/>
          <wp:docPr id="9" name="Obraz 9" descr="Fundusze Europejskie Program Regionalny, Flaga Rzeczypospolitej Polskiej, Opolskie, Unia Europejska Europejski Fundusz Rozwoju Regional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007"/>
    <w:multiLevelType w:val="hybridMultilevel"/>
    <w:tmpl w:val="C38E9280"/>
    <w:lvl w:ilvl="0" w:tplc="A87A0202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3157"/>
    <w:multiLevelType w:val="hybridMultilevel"/>
    <w:tmpl w:val="3A4251B2"/>
    <w:lvl w:ilvl="0" w:tplc="95488B3E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10E"/>
    <w:multiLevelType w:val="hybridMultilevel"/>
    <w:tmpl w:val="99F265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865DFF"/>
    <w:multiLevelType w:val="hybridMultilevel"/>
    <w:tmpl w:val="571C2104"/>
    <w:lvl w:ilvl="0" w:tplc="035AD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3625D"/>
    <w:multiLevelType w:val="hybridMultilevel"/>
    <w:tmpl w:val="A156F2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141F2"/>
    <w:multiLevelType w:val="hybridMultilevel"/>
    <w:tmpl w:val="00201D8A"/>
    <w:lvl w:ilvl="0" w:tplc="A4304E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30C8D"/>
    <w:multiLevelType w:val="hybridMultilevel"/>
    <w:tmpl w:val="9D44AC4E"/>
    <w:lvl w:ilvl="0" w:tplc="907A1D2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430711"/>
    <w:multiLevelType w:val="hybridMultilevel"/>
    <w:tmpl w:val="154C57C2"/>
    <w:lvl w:ilvl="0" w:tplc="09FC8B3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932EF"/>
    <w:multiLevelType w:val="hybridMultilevel"/>
    <w:tmpl w:val="CD26CBE2"/>
    <w:lvl w:ilvl="0" w:tplc="2F4CDBAC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06730"/>
    <w:multiLevelType w:val="hybridMultilevel"/>
    <w:tmpl w:val="FCBA3A06"/>
    <w:lvl w:ilvl="0" w:tplc="EEF61C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425DFC"/>
    <w:multiLevelType w:val="hybridMultilevel"/>
    <w:tmpl w:val="B412B7C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81B35"/>
    <w:multiLevelType w:val="hybridMultilevel"/>
    <w:tmpl w:val="99F26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EA205F"/>
    <w:multiLevelType w:val="hybridMultilevel"/>
    <w:tmpl w:val="AC1EAA0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F33A8"/>
    <w:multiLevelType w:val="hybridMultilevel"/>
    <w:tmpl w:val="9072C6D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191B1E"/>
    <w:multiLevelType w:val="hybridMultilevel"/>
    <w:tmpl w:val="07C6A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369AF"/>
    <w:multiLevelType w:val="hybridMultilevel"/>
    <w:tmpl w:val="99F265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13390E"/>
    <w:multiLevelType w:val="multilevel"/>
    <w:tmpl w:val="223E21C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09" w:hanging="360"/>
      </w:pPr>
      <w:rPr>
        <w:rFonts w:ascii="Calibri" w:hAnsi="Calibri" w:cs="Times New Roman" w:hint="default"/>
        <w:b/>
        <w:i/>
        <w:sz w:val="20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ascii="Calibri" w:hAnsi="Calibri" w:cs="Times New Roman" w:hint="default"/>
        <w:b/>
        <w:i/>
        <w:sz w:val="20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ascii="Calibri" w:hAnsi="Calibri" w:cs="Times New Roman" w:hint="default"/>
        <w:b/>
        <w:i/>
        <w:sz w:val="20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ascii="Calibri" w:hAnsi="Calibri" w:cs="Times New Roman" w:hint="default"/>
        <w:b/>
        <w:i/>
        <w:sz w:val="20"/>
      </w:rPr>
    </w:lvl>
    <w:lvl w:ilvl="5">
      <w:start w:val="1"/>
      <w:numFmt w:val="decimal"/>
      <w:isLgl/>
      <w:lvlText w:val="%1.%2.%3.%4.%5.%6"/>
      <w:lvlJc w:val="left"/>
      <w:pPr>
        <w:ind w:left="2825" w:hanging="1080"/>
      </w:pPr>
      <w:rPr>
        <w:rFonts w:ascii="Calibri" w:hAnsi="Calibri" w:cs="Times New Roman" w:hint="default"/>
        <w:b/>
        <w:i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ascii="Calibri" w:hAnsi="Calibri" w:cs="Times New Roman" w:hint="default"/>
        <w:b/>
        <w:i/>
        <w:sz w:val="20"/>
      </w:rPr>
    </w:lvl>
    <w:lvl w:ilvl="7">
      <w:start w:val="1"/>
      <w:numFmt w:val="decimal"/>
      <w:isLgl/>
      <w:lvlText w:val="%1.%2.%3.%4.%5.%6.%7.%8"/>
      <w:lvlJc w:val="left"/>
      <w:pPr>
        <w:ind w:left="3883" w:hanging="1440"/>
      </w:pPr>
      <w:rPr>
        <w:rFonts w:ascii="Calibri" w:hAnsi="Calibri" w:cs="Times New Roman" w:hint="default"/>
        <w:b/>
        <w:i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232" w:hanging="1440"/>
      </w:pPr>
      <w:rPr>
        <w:rFonts w:ascii="Calibri" w:hAnsi="Calibri" w:cs="Times New Roman" w:hint="default"/>
        <w:b/>
        <w:i/>
        <w:sz w:val="20"/>
      </w:rPr>
    </w:lvl>
  </w:abstractNum>
  <w:abstractNum w:abstractNumId="17" w15:restartNumberingAfterBreak="0">
    <w:nsid w:val="24225FDD"/>
    <w:multiLevelType w:val="multilevel"/>
    <w:tmpl w:val="BEB24906"/>
    <w:lvl w:ilvl="0">
      <w:start w:val="1"/>
      <w:numFmt w:val="upperRoman"/>
      <w:lvlText w:val="%1."/>
      <w:lvlJc w:val="right"/>
      <w:pPr>
        <w:ind w:left="6881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5FC7DC8"/>
    <w:multiLevelType w:val="hybridMultilevel"/>
    <w:tmpl w:val="7E9A50A8"/>
    <w:lvl w:ilvl="0" w:tplc="A944085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D20B4"/>
    <w:multiLevelType w:val="hybridMultilevel"/>
    <w:tmpl w:val="9552D026"/>
    <w:lvl w:ilvl="0" w:tplc="128E2CC2">
      <w:start w:val="1"/>
      <w:numFmt w:val="bullet"/>
      <w:lvlText w:val="-"/>
      <w:lvlJc w:val="left"/>
      <w:pPr>
        <w:ind w:left="136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E3E2C"/>
    <w:multiLevelType w:val="hybridMultilevel"/>
    <w:tmpl w:val="533474F2"/>
    <w:lvl w:ilvl="0" w:tplc="D5469FD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02E2A"/>
    <w:multiLevelType w:val="hybridMultilevel"/>
    <w:tmpl w:val="09FAF942"/>
    <w:lvl w:ilvl="0" w:tplc="F698B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477EE"/>
    <w:multiLevelType w:val="hybridMultilevel"/>
    <w:tmpl w:val="6A2EDCAC"/>
    <w:lvl w:ilvl="0" w:tplc="0415000F">
      <w:start w:val="1"/>
      <w:numFmt w:val="decimal"/>
      <w:lvlText w:val="%1.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 w15:restartNumberingAfterBreak="0">
    <w:nsid w:val="358274E3"/>
    <w:multiLevelType w:val="hybridMultilevel"/>
    <w:tmpl w:val="20024A72"/>
    <w:lvl w:ilvl="0" w:tplc="71F6844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36CFA"/>
    <w:multiLevelType w:val="hybridMultilevel"/>
    <w:tmpl w:val="28E08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0A235C"/>
    <w:multiLevelType w:val="hybridMultilevel"/>
    <w:tmpl w:val="F68628D0"/>
    <w:lvl w:ilvl="0" w:tplc="1228CF38">
      <w:start w:val="1"/>
      <w:numFmt w:val="lowerLetter"/>
      <w:lvlText w:val="%1)"/>
      <w:lvlJc w:val="left"/>
      <w:pPr>
        <w:ind w:left="108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7B0F1E"/>
    <w:multiLevelType w:val="hybridMultilevel"/>
    <w:tmpl w:val="84308D50"/>
    <w:lvl w:ilvl="0" w:tplc="128E2CC2">
      <w:start w:val="1"/>
      <w:numFmt w:val="bullet"/>
      <w:lvlText w:val="-"/>
      <w:lvlJc w:val="left"/>
      <w:pPr>
        <w:ind w:left="139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7" w15:restartNumberingAfterBreak="0">
    <w:nsid w:val="3BE02D8E"/>
    <w:multiLevelType w:val="hybridMultilevel"/>
    <w:tmpl w:val="B2E0CB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691882"/>
    <w:multiLevelType w:val="hybridMultilevel"/>
    <w:tmpl w:val="8F4E093E"/>
    <w:lvl w:ilvl="0" w:tplc="D3E0EF1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9C5B7A"/>
    <w:multiLevelType w:val="hybridMultilevel"/>
    <w:tmpl w:val="50E85D44"/>
    <w:lvl w:ilvl="0" w:tplc="88B290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E831FA"/>
    <w:multiLevelType w:val="multilevel"/>
    <w:tmpl w:val="D672553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i w:val="0"/>
        <w:sz w:val="24"/>
      </w:rPr>
    </w:lvl>
    <w:lvl w:ilvl="1">
      <w:start w:val="1"/>
      <w:numFmt w:val="bullet"/>
      <w:lvlText w:val="–"/>
      <w:lvlJc w:val="left"/>
      <w:pPr>
        <w:tabs>
          <w:tab w:val="num" w:pos="-36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3F8B7934"/>
    <w:multiLevelType w:val="hybridMultilevel"/>
    <w:tmpl w:val="1B201E4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3B37E66"/>
    <w:multiLevelType w:val="hybridMultilevel"/>
    <w:tmpl w:val="A4EA47D2"/>
    <w:lvl w:ilvl="0" w:tplc="56FC69A0">
      <w:start w:val="1"/>
      <w:numFmt w:val="bullet"/>
      <w:lvlText w:val="-"/>
      <w:lvlJc w:val="left"/>
      <w:pPr>
        <w:ind w:left="142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3" w15:restartNumberingAfterBreak="0">
    <w:nsid w:val="45870D10"/>
    <w:multiLevelType w:val="hybridMultilevel"/>
    <w:tmpl w:val="7AE2977C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1E71B5"/>
    <w:multiLevelType w:val="hybridMultilevel"/>
    <w:tmpl w:val="0DF0F29E"/>
    <w:lvl w:ilvl="0" w:tplc="5B3A33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4A01E4"/>
    <w:multiLevelType w:val="hybridMultilevel"/>
    <w:tmpl w:val="1382E230"/>
    <w:lvl w:ilvl="0" w:tplc="FCFE643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CF6BED"/>
    <w:multiLevelType w:val="hybridMultilevel"/>
    <w:tmpl w:val="26ECB65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0D548D5"/>
    <w:multiLevelType w:val="hybridMultilevel"/>
    <w:tmpl w:val="C35AEB0E"/>
    <w:lvl w:ilvl="0" w:tplc="0C08DEC8">
      <w:start w:val="1"/>
      <w:numFmt w:val="lowerLetter"/>
      <w:lvlText w:val="%1)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0EE6F19"/>
    <w:multiLevelType w:val="hybridMultilevel"/>
    <w:tmpl w:val="2F96D41A"/>
    <w:lvl w:ilvl="0" w:tplc="562AE7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0F572C"/>
    <w:multiLevelType w:val="hybridMultilevel"/>
    <w:tmpl w:val="6FF0DDBC"/>
    <w:lvl w:ilvl="0" w:tplc="04150017">
      <w:start w:val="1"/>
      <w:numFmt w:val="lowerLetter"/>
      <w:lvlText w:val="%1)"/>
      <w:lvlJc w:val="left"/>
      <w:pPr>
        <w:ind w:left="942" w:hanging="360"/>
      </w:p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0" w15:restartNumberingAfterBreak="0">
    <w:nsid w:val="5B6F69DB"/>
    <w:multiLevelType w:val="hybridMultilevel"/>
    <w:tmpl w:val="23DE4806"/>
    <w:lvl w:ilvl="0" w:tplc="A1B2B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0E062F6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BC2624A"/>
    <w:multiLevelType w:val="hybridMultilevel"/>
    <w:tmpl w:val="E138D0F6"/>
    <w:lvl w:ilvl="0" w:tplc="1F509862">
      <w:start w:val="1"/>
      <w:numFmt w:val="lowerLetter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717AC0"/>
    <w:multiLevelType w:val="hybridMultilevel"/>
    <w:tmpl w:val="D3DAF38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650665A9"/>
    <w:multiLevelType w:val="hybridMultilevel"/>
    <w:tmpl w:val="A2C861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662A2E4F"/>
    <w:multiLevelType w:val="hybridMultilevel"/>
    <w:tmpl w:val="26ECB65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7404340"/>
    <w:multiLevelType w:val="hybridMultilevel"/>
    <w:tmpl w:val="02DC26AC"/>
    <w:lvl w:ilvl="0" w:tplc="0E42401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AD5B2E"/>
    <w:multiLevelType w:val="hybridMultilevel"/>
    <w:tmpl w:val="92B82B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6987A44"/>
    <w:multiLevelType w:val="hybridMultilevel"/>
    <w:tmpl w:val="41143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EA3031"/>
    <w:multiLevelType w:val="hybridMultilevel"/>
    <w:tmpl w:val="E4B8EB1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 w:val="0"/>
        <w:color w:val="auto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8151A81"/>
    <w:multiLevelType w:val="hybridMultilevel"/>
    <w:tmpl w:val="D3DAF38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79894E9D"/>
    <w:multiLevelType w:val="hybridMultilevel"/>
    <w:tmpl w:val="F0208FE4"/>
    <w:lvl w:ilvl="0" w:tplc="8FD44B9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46"/>
  </w:num>
  <w:num w:numId="4">
    <w:abstractNumId w:val="1"/>
  </w:num>
  <w:num w:numId="5">
    <w:abstractNumId w:val="40"/>
  </w:num>
  <w:num w:numId="6">
    <w:abstractNumId w:val="12"/>
  </w:num>
  <w:num w:numId="7">
    <w:abstractNumId w:val="10"/>
  </w:num>
  <w:num w:numId="8">
    <w:abstractNumId w:val="13"/>
  </w:num>
  <w:num w:numId="9">
    <w:abstractNumId w:val="38"/>
  </w:num>
  <w:num w:numId="10">
    <w:abstractNumId w:val="50"/>
  </w:num>
  <w:num w:numId="11">
    <w:abstractNumId w:val="42"/>
  </w:num>
  <w:num w:numId="12">
    <w:abstractNumId w:val="49"/>
  </w:num>
  <w:num w:numId="13">
    <w:abstractNumId w:val="6"/>
  </w:num>
  <w:num w:numId="14">
    <w:abstractNumId w:val="24"/>
  </w:num>
  <w:num w:numId="15">
    <w:abstractNumId w:val="0"/>
  </w:num>
  <w:num w:numId="16">
    <w:abstractNumId w:val="26"/>
  </w:num>
  <w:num w:numId="17">
    <w:abstractNumId w:val="3"/>
  </w:num>
  <w:num w:numId="18">
    <w:abstractNumId w:val="28"/>
  </w:num>
  <w:num w:numId="19">
    <w:abstractNumId w:val="36"/>
  </w:num>
  <w:num w:numId="20">
    <w:abstractNumId w:val="19"/>
  </w:num>
  <w:num w:numId="21">
    <w:abstractNumId w:val="44"/>
  </w:num>
  <w:num w:numId="22">
    <w:abstractNumId w:val="45"/>
  </w:num>
  <w:num w:numId="23">
    <w:abstractNumId w:val="8"/>
  </w:num>
  <w:num w:numId="24">
    <w:abstractNumId w:val="35"/>
  </w:num>
  <w:num w:numId="25">
    <w:abstractNumId w:val="9"/>
  </w:num>
  <w:num w:numId="26">
    <w:abstractNumId w:val="47"/>
  </w:num>
  <w:num w:numId="27">
    <w:abstractNumId w:val="16"/>
  </w:num>
  <w:num w:numId="28">
    <w:abstractNumId w:val="33"/>
  </w:num>
  <w:num w:numId="29">
    <w:abstractNumId w:val="7"/>
  </w:num>
  <w:num w:numId="30">
    <w:abstractNumId w:val="41"/>
  </w:num>
  <w:num w:numId="31">
    <w:abstractNumId w:val="31"/>
  </w:num>
  <w:num w:numId="32">
    <w:abstractNumId w:val="23"/>
  </w:num>
  <w:num w:numId="33">
    <w:abstractNumId w:val="48"/>
  </w:num>
  <w:num w:numId="34">
    <w:abstractNumId w:val="30"/>
  </w:num>
  <w:num w:numId="35">
    <w:abstractNumId w:val="20"/>
  </w:num>
  <w:num w:numId="36">
    <w:abstractNumId w:val="18"/>
  </w:num>
  <w:num w:numId="37">
    <w:abstractNumId w:val="15"/>
  </w:num>
  <w:num w:numId="38">
    <w:abstractNumId w:val="11"/>
  </w:num>
  <w:num w:numId="39">
    <w:abstractNumId w:val="29"/>
  </w:num>
  <w:num w:numId="40">
    <w:abstractNumId w:val="34"/>
  </w:num>
  <w:num w:numId="41">
    <w:abstractNumId w:val="4"/>
  </w:num>
  <w:num w:numId="42">
    <w:abstractNumId w:val="22"/>
  </w:num>
  <w:num w:numId="43">
    <w:abstractNumId w:val="37"/>
  </w:num>
  <w:num w:numId="44">
    <w:abstractNumId w:val="14"/>
  </w:num>
  <w:num w:numId="45">
    <w:abstractNumId w:val="5"/>
  </w:num>
  <w:num w:numId="46">
    <w:abstractNumId w:val="27"/>
  </w:num>
  <w:num w:numId="47">
    <w:abstractNumId w:val="32"/>
  </w:num>
  <w:num w:numId="48">
    <w:abstractNumId w:val="2"/>
  </w:num>
  <w:num w:numId="49">
    <w:abstractNumId w:val="39"/>
  </w:num>
  <w:num w:numId="50">
    <w:abstractNumId w:val="25"/>
  </w:num>
  <w:num w:numId="5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4D"/>
    <w:rsid w:val="00003D21"/>
    <w:rsid w:val="000079B8"/>
    <w:rsid w:val="00016664"/>
    <w:rsid w:val="000169B1"/>
    <w:rsid w:val="00032A52"/>
    <w:rsid w:val="000448AA"/>
    <w:rsid w:val="000450A4"/>
    <w:rsid w:val="00047C27"/>
    <w:rsid w:val="00047D4C"/>
    <w:rsid w:val="00050F86"/>
    <w:rsid w:val="00051AAC"/>
    <w:rsid w:val="00053770"/>
    <w:rsid w:val="000548F0"/>
    <w:rsid w:val="000555DB"/>
    <w:rsid w:val="00055F06"/>
    <w:rsid w:val="00056C85"/>
    <w:rsid w:val="00056E4C"/>
    <w:rsid w:val="0005750E"/>
    <w:rsid w:val="0005758B"/>
    <w:rsid w:val="00062D03"/>
    <w:rsid w:val="0006511A"/>
    <w:rsid w:val="00066117"/>
    <w:rsid w:val="0006685C"/>
    <w:rsid w:val="00070FB7"/>
    <w:rsid w:val="00071A67"/>
    <w:rsid w:val="00074391"/>
    <w:rsid w:val="00074773"/>
    <w:rsid w:val="00075DB7"/>
    <w:rsid w:val="0008091E"/>
    <w:rsid w:val="00085B4C"/>
    <w:rsid w:val="00085CDF"/>
    <w:rsid w:val="00090890"/>
    <w:rsid w:val="00090A8E"/>
    <w:rsid w:val="000925E2"/>
    <w:rsid w:val="00095AF5"/>
    <w:rsid w:val="00096335"/>
    <w:rsid w:val="000A0869"/>
    <w:rsid w:val="000A2F97"/>
    <w:rsid w:val="000A48CA"/>
    <w:rsid w:val="000A4FC3"/>
    <w:rsid w:val="000A5096"/>
    <w:rsid w:val="000A6EB7"/>
    <w:rsid w:val="000B260E"/>
    <w:rsid w:val="000B2822"/>
    <w:rsid w:val="000B5A4C"/>
    <w:rsid w:val="000C04E2"/>
    <w:rsid w:val="000C33BC"/>
    <w:rsid w:val="000C75CF"/>
    <w:rsid w:val="000C79DD"/>
    <w:rsid w:val="000D0D41"/>
    <w:rsid w:val="000D215C"/>
    <w:rsid w:val="000D2382"/>
    <w:rsid w:val="000D4F7F"/>
    <w:rsid w:val="000D7602"/>
    <w:rsid w:val="000E276A"/>
    <w:rsid w:val="000E323E"/>
    <w:rsid w:val="000E576E"/>
    <w:rsid w:val="000E7FF1"/>
    <w:rsid w:val="000F1701"/>
    <w:rsid w:val="000F2950"/>
    <w:rsid w:val="000F45EA"/>
    <w:rsid w:val="000F684E"/>
    <w:rsid w:val="000F700E"/>
    <w:rsid w:val="00103445"/>
    <w:rsid w:val="00107B2B"/>
    <w:rsid w:val="00115BC6"/>
    <w:rsid w:val="0012138A"/>
    <w:rsid w:val="001331F5"/>
    <w:rsid w:val="0013358E"/>
    <w:rsid w:val="00133B35"/>
    <w:rsid w:val="00133E23"/>
    <w:rsid w:val="00133F87"/>
    <w:rsid w:val="00141C55"/>
    <w:rsid w:val="00142852"/>
    <w:rsid w:val="00142F7B"/>
    <w:rsid w:val="001440E5"/>
    <w:rsid w:val="0014594D"/>
    <w:rsid w:val="00151C86"/>
    <w:rsid w:val="00155C36"/>
    <w:rsid w:val="00156DB8"/>
    <w:rsid w:val="00160CF6"/>
    <w:rsid w:val="001628E1"/>
    <w:rsid w:val="00163670"/>
    <w:rsid w:val="00165027"/>
    <w:rsid w:val="001679FF"/>
    <w:rsid w:val="00170F18"/>
    <w:rsid w:val="00171DF7"/>
    <w:rsid w:val="0017297F"/>
    <w:rsid w:val="00172D94"/>
    <w:rsid w:val="00172DD6"/>
    <w:rsid w:val="00174FEF"/>
    <w:rsid w:val="00176FB9"/>
    <w:rsid w:val="00177B22"/>
    <w:rsid w:val="001855DC"/>
    <w:rsid w:val="0018637D"/>
    <w:rsid w:val="00190252"/>
    <w:rsid w:val="00190A8C"/>
    <w:rsid w:val="00196101"/>
    <w:rsid w:val="001A0EF0"/>
    <w:rsid w:val="001A263E"/>
    <w:rsid w:val="001A286B"/>
    <w:rsid w:val="001A41FA"/>
    <w:rsid w:val="001A79E6"/>
    <w:rsid w:val="001B01A6"/>
    <w:rsid w:val="001B1912"/>
    <w:rsid w:val="001B42B5"/>
    <w:rsid w:val="001B499E"/>
    <w:rsid w:val="001B5F8E"/>
    <w:rsid w:val="001C0D10"/>
    <w:rsid w:val="001C3FA7"/>
    <w:rsid w:val="001C4706"/>
    <w:rsid w:val="001C4D18"/>
    <w:rsid w:val="001C5780"/>
    <w:rsid w:val="001D09D4"/>
    <w:rsid w:val="001D31F0"/>
    <w:rsid w:val="001D37B6"/>
    <w:rsid w:val="001D3B9F"/>
    <w:rsid w:val="001D5DD9"/>
    <w:rsid w:val="001D7392"/>
    <w:rsid w:val="001E06F5"/>
    <w:rsid w:val="001E3683"/>
    <w:rsid w:val="001F2327"/>
    <w:rsid w:val="001F33F6"/>
    <w:rsid w:val="001F6C16"/>
    <w:rsid w:val="00200DF9"/>
    <w:rsid w:val="002048DC"/>
    <w:rsid w:val="002059F0"/>
    <w:rsid w:val="00205D9C"/>
    <w:rsid w:val="002100F7"/>
    <w:rsid w:val="002125BF"/>
    <w:rsid w:val="00212F15"/>
    <w:rsid w:val="002147D2"/>
    <w:rsid w:val="00216B07"/>
    <w:rsid w:val="0022205F"/>
    <w:rsid w:val="0022271D"/>
    <w:rsid w:val="00222787"/>
    <w:rsid w:val="002243B1"/>
    <w:rsid w:val="0022511C"/>
    <w:rsid w:val="0022688D"/>
    <w:rsid w:val="002307E3"/>
    <w:rsid w:val="002324A9"/>
    <w:rsid w:val="0023274A"/>
    <w:rsid w:val="0023385F"/>
    <w:rsid w:val="0023562B"/>
    <w:rsid w:val="00240115"/>
    <w:rsid w:val="002403FE"/>
    <w:rsid w:val="00241035"/>
    <w:rsid w:val="00244870"/>
    <w:rsid w:val="0024491A"/>
    <w:rsid w:val="0025029C"/>
    <w:rsid w:val="002503E2"/>
    <w:rsid w:val="00250E85"/>
    <w:rsid w:val="0025152C"/>
    <w:rsid w:val="0025325B"/>
    <w:rsid w:val="00263368"/>
    <w:rsid w:val="0027333A"/>
    <w:rsid w:val="00275B21"/>
    <w:rsid w:val="00275E6E"/>
    <w:rsid w:val="002821CA"/>
    <w:rsid w:val="00282F54"/>
    <w:rsid w:val="002848B7"/>
    <w:rsid w:val="00286F3D"/>
    <w:rsid w:val="00293119"/>
    <w:rsid w:val="00293481"/>
    <w:rsid w:val="00294EE4"/>
    <w:rsid w:val="00296885"/>
    <w:rsid w:val="002A1085"/>
    <w:rsid w:val="002A1BA1"/>
    <w:rsid w:val="002A4D4D"/>
    <w:rsid w:val="002B17CD"/>
    <w:rsid w:val="002B24BE"/>
    <w:rsid w:val="002B5910"/>
    <w:rsid w:val="002B77BB"/>
    <w:rsid w:val="002C01C7"/>
    <w:rsid w:val="002C683F"/>
    <w:rsid w:val="002C68E7"/>
    <w:rsid w:val="002C6CD9"/>
    <w:rsid w:val="002C7FC0"/>
    <w:rsid w:val="002D05F6"/>
    <w:rsid w:val="002D0AFC"/>
    <w:rsid w:val="002D2579"/>
    <w:rsid w:val="002D26C0"/>
    <w:rsid w:val="002D33FA"/>
    <w:rsid w:val="002D50C0"/>
    <w:rsid w:val="002E2761"/>
    <w:rsid w:val="002E3509"/>
    <w:rsid w:val="002E458A"/>
    <w:rsid w:val="002E4D31"/>
    <w:rsid w:val="002F4A4E"/>
    <w:rsid w:val="002F7389"/>
    <w:rsid w:val="00306740"/>
    <w:rsid w:val="00313C44"/>
    <w:rsid w:val="00313E82"/>
    <w:rsid w:val="00317606"/>
    <w:rsid w:val="003205F3"/>
    <w:rsid w:val="00323690"/>
    <w:rsid w:val="00323F30"/>
    <w:rsid w:val="00326220"/>
    <w:rsid w:val="0032630D"/>
    <w:rsid w:val="0032674A"/>
    <w:rsid w:val="00332523"/>
    <w:rsid w:val="00335114"/>
    <w:rsid w:val="003368F0"/>
    <w:rsid w:val="00342138"/>
    <w:rsid w:val="00347723"/>
    <w:rsid w:val="00355CFA"/>
    <w:rsid w:val="0035759F"/>
    <w:rsid w:val="00362D63"/>
    <w:rsid w:val="00367D64"/>
    <w:rsid w:val="003721CD"/>
    <w:rsid w:val="003745C6"/>
    <w:rsid w:val="003751A5"/>
    <w:rsid w:val="00387AA4"/>
    <w:rsid w:val="00391B08"/>
    <w:rsid w:val="00392F84"/>
    <w:rsid w:val="00393140"/>
    <w:rsid w:val="0039398E"/>
    <w:rsid w:val="00394DED"/>
    <w:rsid w:val="00395292"/>
    <w:rsid w:val="00395727"/>
    <w:rsid w:val="0039596C"/>
    <w:rsid w:val="00395D5F"/>
    <w:rsid w:val="003A0B68"/>
    <w:rsid w:val="003A2053"/>
    <w:rsid w:val="003A406A"/>
    <w:rsid w:val="003A5F06"/>
    <w:rsid w:val="003A6495"/>
    <w:rsid w:val="003B072B"/>
    <w:rsid w:val="003B0B80"/>
    <w:rsid w:val="003B2CAF"/>
    <w:rsid w:val="003B358C"/>
    <w:rsid w:val="003B50F5"/>
    <w:rsid w:val="003B7E39"/>
    <w:rsid w:val="003C2457"/>
    <w:rsid w:val="003C2D4C"/>
    <w:rsid w:val="003C3D84"/>
    <w:rsid w:val="003D4D5D"/>
    <w:rsid w:val="003D54E8"/>
    <w:rsid w:val="003E168A"/>
    <w:rsid w:val="003E2987"/>
    <w:rsid w:val="003E7BE7"/>
    <w:rsid w:val="003F0606"/>
    <w:rsid w:val="003F1141"/>
    <w:rsid w:val="003F6172"/>
    <w:rsid w:val="00401CC8"/>
    <w:rsid w:val="004053FD"/>
    <w:rsid w:val="00406348"/>
    <w:rsid w:val="00414677"/>
    <w:rsid w:val="004160F0"/>
    <w:rsid w:val="00424072"/>
    <w:rsid w:val="00424E78"/>
    <w:rsid w:val="004302EB"/>
    <w:rsid w:val="00432B1A"/>
    <w:rsid w:val="00434BA6"/>
    <w:rsid w:val="004404FF"/>
    <w:rsid w:val="00441D1F"/>
    <w:rsid w:val="00444042"/>
    <w:rsid w:val="00446B4B"/>
    <w:rsid w:val="004507BB"/>
    <w:rsid w:val="00450DAD"/>
    <w:rsid w:val="004512D5"/>
    <w:rsid w:val="004550AD"/>
    <w:rsid w:val="004560E6"/>
    <w:rsid w:val="00463DC3"/>
    <w:rsid w:val="004653D5"/>
    <w:rsid w:val="00467982"/>
    <w:rsid w:val="00467CB7"/>
    <w:rsid w:val="00474CA4"/>
    <w:rsid w:val="004769FB"/>
    <w:rsid w:val="00482DD6"/>
    <w:rsid w:val="00482E51"/>
    <w:rsid w:val="00486777"/>
    <w:rsid w:val="00490420"/>
    <w:rsid w:val="004920D2"/>
    <w:rsid w:val="0049779A"/>
    <w:rsid w:val="004977E0"/>
    <w:rsid w:val="00497B6B"/>
    <w:rsid w:val="004A2C73"/>
    <w:rsid w:val="004A4B27"/>
    <w:rsid w:val="004A65DD"/>
    <w:rsid w:val="004A6CCA"/>
    <w:rsid w:val="004B0179"/>
    <w:rsid w:val="004B06E6"/>
    <w:rsid w:val="004B5238"/>
    <w:rsid w:val="004B5586"/>
    <w:rsid w:val="004B6045"/>
    <w:rsid w:val="004C455B"/>
    <w:rsid w:val="004C5B2D"/>
    <w:rsid w:val="004C5B6E"/>
    <w:rsid w:val="004C7443"/>
    <w:rsid w:val="004D06E5"/>
    <w:rsid w:val="004D179A"/>
    <w:rsid w:val="004E407A"/>
    <w:rsid w:val="004E6298"/>
    <w:rsid w:val="004E6EE8"/>
    <w:rsid w:val="004E7EBA"/>
    <w:rsid w:val="004F0AE4"/>
    <w:rsid w:val="004F2C94"/>
    <w:rsid w:val="005008B9"/>
    <w:rsid w:val="00502E21"/>
    <w:rsid w:val="00504686"/>
    <w:rsid w:val="00512CC2"/>
    <w:rsid w:val="005148E0"/>
    <w:rsid w:val="00516E9D"/>
    <w:rsid w:val="00516FA8"/>
    <w:rsid w:val="00520A22"/>
    <w:rsid w:val="005272FE"/>
    <w:rsid w:val="00527B86"/>
    <w:rsid w:val="00527FF7"/>
    <w:rsid w:val="00532463"/>
    <w:rsid w:val="00532E5D"/>
    <w:rsid w:val="00533DF7"/>
    <w:rsid w:val="00535675"/>
    <w:rsid w:val="00536F09"/>
    <w:rsid w:val="00541766"/>
    <w:rsid w:val="00541A1F"/>
    <w:rsid w:val="0054372B"/>
    <w:rsid w:val="0054406F"/>
    <w:rsid w:val="005461C9"/>
    <w:rsid w:val="00554AB2"/>
    <w:rsid w:val="0055635A"/>
    <w:rsid w:val="005600F4"/>
    <w:rsid w:val="005628A9"/>
    <w:rsid w:val="00565477"/>
    <w:rsid w:val="005674FA"/>
    <w:rsid w:val="00567E7F"/>
    <w:rsid w:val="005700B9"/>
    <w:rsid w:val="00570133"/>
    <w:rsid w:val="00572899"/>
    <w:rsid w:val="00573348"/>
    <w:rsid w:val="00577E4A"/>
    <w:rsid w:val="00582777"/>
    <w:rsid w:val="005839A6"/>
    <w:rsid w:val="00585EC7"/>
    <w:rsid w:val="0059221E"/>
    <w:rsid w:val="0059313E"/>
    <w:rsid w:val="00594BFB"/>
    <w:rsid w:val="00595EE4"/>
    <w:rsid w:val="00597343"/>
    <w:rsid w:val="00597867"/>
    <w:rsid w:val="005A1793"/>
    <w:rsid w:val="005A656E"/>
    <w:rsid w:val="005B2EC1"/>
    <w:rsid w:val="005B5C5B"/>
    <w:rsid w:val="005C0B1E"/>
    <w:rsid w:val="005C331A"/>
    <w:rsid w:val="005C365A"/>
    <w:rsid w:val="005C5C86"/>
    <w:rsid w:val="005C6588"/>
    <w:rsid w:val="005D0D59"/>
    <w:rsid w:val="005D4C17"/>
    <w:rsid w:val="005D58A8"/>
    <w:rsid w:val="005E0679"/>
    <w:rsid w:val="005E233D"/>
    <w:rsid w:val="005E2377"/>
    <w:rsid w:val="005F25A2"/>
    <w:rsid w:val="005F52A3"/>
    <w:rsid w:val="005F541B"/>
    <w:rsid w:val="005F7BFD"/>
    <w:rsid w:val="00600F6A"/>
    <w:rsid w:val="006010C3"/>
    <w:rsid w:val="0060111E"/>
    <w:rsid w:val="0060705C"/>
    <w:rsid w:val="00613445"/>
    <w:rsid w:val="00616955"/>
    <w:rsid w:val="00616EAD"/>
    <w:rsid w:val="00620905"/>
    <w:rsid w:val="0062411F"/>
    <w:rsid w:val="006244FF"/>
    <w:rsid w:val="0062503B"/>
    <w:rsid w:val="00626540"/>
    <w:rsid w:val="0062692A"/>
    <w:rsid w:val="00630D55"/>
    <w:rsid w:val="00631729"/>
    <w:rsid w:val="006335BB"/>
    <w:rsid w:val="00633E53"/>
    <w:rsid w:val="00640C01"/>
    <w:rsid w:val="00640F0F"/>
    <w:rsid w:val="00641B19"/>
    <w:rsid w:val="006500B2"/>
    <w:rsid w:val="00655741"/>
    <w:rsid w:val="00662DC8"/>
    <w:rsid w:val="0066463B"/>
    <w:rsid w:val="00665BB4"/>
    <w:rsid w:val="006673E9"/>
    <w:rsid w:val="00670CED"/>
    <w:rsid w:val="00675142"/>
    <w:rsid w:val="006756BA"/>
    <w:rsid w:val="006765DD"/>
    <w:rsid w:val="00683B41"/>
    <w:rsid w:val="0068675C"/>
    <w:rsid w:val="006870C2"/>
    <w:rsid w:val="006A29D5"/>
    <w:rsid w:val="006A39DC"/>
    <w:rsid w:val="006A51B0"/>
    <w:rsid w:val="006A658E"/>
    <w:rsid w:val="006A681D"/>
    <w:rsid w:val="006A6A97"/>
    <w:rsid w:val="006B2AEA"/>
    <w:rsid w:val="006B7D05"/>
    <w:rsid w:val="006C01F0"/>
    <w:rsid w:val="006C2134"/>
    <w:rsid w:val="006C282F"/>
    <w:rsid w:val="006D34D3"/>
    <w:rsid w:val="006D39F4"/>
    <w:rsid w:val="006D52A4"/>
    <w:rsid w:val="006E124B"/>
    <w:rsid w:val="006E184D"/>
    <w:rsid w:val="006E446B"/>
    <w:rsid w:val="006E44D4"/>
    <w:rsid w:val="006E74D1"/>
    <w:rsid w:val="006F0215"/>
    <w:rsid w:val="006F14D9"/>
    <w:rsid w:val="006F19D4"/>
    <w:rsid w:val="006F43B0"/>
    <w:rsid w:val="006F7454"/>
    <w:rsid w:val="00706D3A"/>
    <w:rsid w:val="0071036C"/>
    <w:rsid w:val="0071068B"/>
    <w:rsid w:val="007132EF"/>
    <w:rsid w:val="00713783"/>
    <w:rsid w:val="00714C36"/>
    <w:rsid w:val="00715A4D"/>
    <w:rsid w:val="00716858"/>
    <w:rsid w:val="00720FD7"/>
    <w:rsid w:val="00721FBC"/>
    <w:rsid w:val="007220CE"/>
    <w:rsid w:val="00724BAC"/>
    <w:rsid w:val="0073323A"/>
    <w:rsid w:val="0073677A"/>
    <w:rsid w:val="007368B1"/>
    <w:rsid w:val="00737FD7"/>
    <w:rsid w:val="00740932"/>
    <w:rsid w:val="00741596"/>
    <w:rsid w:val="0074234E"/>
    <w:rsid w:val="00742CCE"/>
    <w:rsid w:val="0074445E"/>
    <w:rsid w:val="007457E0"/>
    <w:rsid w:val="00747495"/>
    <w:rsid w:val="0075023A"/>
    <w:rsid w:val="007508D7"/>
    <w:rsid w:val="00751369"/>
    <w:rsid w:val="00752BFE"/>
    <w:rsid w:val="00753FB8"/>
    <w:rsid w:val="00757A8C"/>
    <w:rsid w:val="0076095A"/>
    <w:rsid w:val="0076266A"/>
    <w:rsid w:val="00763A4F"/>
    <w:rsid w:val="007820BF"/>
    <w:rsid w:val="00782AE4"/>
    <w:rsid w:val="00786F4D"/>
    <w:rsid w:val="00787577"/>
    <w:rsid w:val="00795A3C"/>
    <w:rsid w:val="007A098A"/>
    <w:rsid w:val="007A3D77"/>
    <w:rsid w:val="007A3E01"/>
    <w:rsid w:val="007B260B"/>
    <w:rsid w:val="007B4902"/>
    <w:rsid w:val="007C2928"/>
    <w:rsid w:val="007C49CA"/>
    <w:rsid w:val="007C4CF4"/>
    <w:rsid w:val="007C50CF"/>
    <w:rsid w:val="007C7029"/>
    <w:rsid w:val="007C7D9C"/>
    <w:rsid w:val="007D02C5"/>
    <w:rsid w:val="007D3257"/>
    <w:rsid w:val="007D6E75"/>
    <w:rsid w:val="007D7D17"/>
    <w:rsid w:val="007E2429"/>
    <w:rsid w:val="007E6C66"/>
    <w:rsid w:val="007F06E5"/>
    <w:rsid w:val="007F1478"/>
    <w:rsid w:val="0080254E"/>
    <w:rsid w:val="00802C2D"/>
    <w:rsid w:val="008053B8"/>
    <w:rsid w:val="0080637D"/>
    <w:rsid w:val="00806FF6"/>
    <w:rsid w:val="00816763"/>
    <w:rsid w:val="008221A0"/>
    <w:rsid w:val="008226AE"/>
    <w:rsid w:val="008253A4"/>
    <w:rsid w:val="00827E08"/>
    <w:rsid w:val="008333F7"/>
    <w:rsid w:val="00835008"/>
    <w:rsid w:val="00835FAF"/>
    <w:rsid w:val="0084048E"/>
    <w:rsid w:val="00841105"/>
    <w:rsid w:val="00851381"/>
    <w:rsid w:val="008523D4"/>
    <w:rsid w:val="0086237E"/>
    <w:rsid w:val="0086352D"/>
    <w:rsid w:val="00863BC2"/>
    <w:rsid w:val="008640F7"/>
    <w:rsid w:val="00864AF0"/>
    <w:rsid w:val="00864FBF"/>
    <w:rsid w:val="00870FF9"/>
    <w:rsid w:val="00871609"/>
    <w:rsid w:val="00871AB0"/>
    <w:rsid w:val="00873F34"/>
    <w:rsid w:val="008763D6"/>
    <w:rsid w:val="00877ECE"/>
    <w:rsid w:val="008801C9"/>
    <w:rsid w:val="00891288"/>
    <w:rsid w:val="008929A0"/>
    <w:rsid w:val="00893667"/>
    <w:rsid w:val="008964D2"/>
    <w:rsid w:val="008967FE"/>
    <w:rsid w:val="00897379"/>
    <w:rsid w:val="008A0615"/>
    <w:rsid w:val="008A1591"/>
    <w:rsid w:val="008A18B6"/>
    <w:rsid w:val="008A50DC"/>
    <w:rsid w:val="008A5B75"/>
    <w:rsid w:val="008A6167"/>
    <w:rsid w:val="008A73BF"/>
    <w:rsid w:val="008B1331"/>
    <w:rsid w:val="008B5C2C"/>
    <w:rsid w:val="008B786B"/>
    <w:rsid w:val="008C10E1"/>
    <w:rsid w:val="008C2FF3"/>
    <w:rsid w:val="008C48E8"/>
    <w:rsid w:val="008C677A"/>
    <w:rsid w:val="008D0B95"/>
    <w:rsid w:val="008D27FB"/>
    <w:rsid w:val="008E05C5"/>
    <w:rsid w:val="008E0C6D"/>
    <w:rsid w:val="008E1139"/>
    <w:rsid w:val="008E31C7"/>
    <w:rsid w:val="008E509D"/>
    <w:rsid w:val="008F0D91"/>
    <w:rsid w:val="008F1C5A"/>
    <w:rsid w:val="00900622"/>
    <w:rsid w:val="0090195C"/>
    <w:rsid w:val="0090399B"/>
    <w:rsid w:val="00906807"/>
    <w:rsid w:val="00907422"/>
    <w:rsid w:val="0090752F"/>
    <w:rsid w:val="00913CEC"/>
    <w:rsid w:val="0092000E"/>
    <w:rsid w:val="009219A0"/>
    <w:rsid w:val="00921B66"/>
    <w:rsid w:val="00924D84"/>
    <w:rsid w:val="00926027"/>
    <w:rsid w:val="009308D4"/>
    <w:rsid w:val="0093349D"/>
    <w:rsid w:val="00933DD6"/>
    <w:rsid w:val="009412B1"/>
    <w:rsid w:val="009434B5"/>
    <w:rsid w:val="009440D7"/>
    <w:rsid w:val="009505F4"/>
    <w:rsid w:val="00950946"/>
    <w:rsid w:val="00952312"/>
    <w:rsid w:val="00952CC7"/>
    <w:rsid w:val="00954075"/>
    <w:rsid w:val="00954DC3"/>
    <w:rsid w:val="00955C83"/>
    <w:rsid w:val="009575A3"/>
    <w:rsid w:val="00961AA7"/>
    <w:rsid w:val="00962F93"/>
    <w:rsid w:val="00966030"/>
    <w:rsid w:val="0096641F"/>
    <w:rsid w:val="00971E3F"/>
    <w:rsid w:val="009730EF"/>
    <w:rsid w:val="009745D7"/>
    <w:rsid w:val="0097520E"/>
    <w:rsid w:val="00976274"/>
    <w:rsid w:val="009762AB"/>
    <w:rsid w:val="00993BF1"/>
    <w:rsid w:val="009941F4"/>
    <w:rsid w:val="00995B1D"/>
    <w:rsid w:val="009A5348"/>
    <w:rsid w:val="009B10F7"/>
    <w:rsid w:val="009C0E3B"/>
    <w:rsid w:val="009C0F5E"/>
    <w:rsid w:val="009C250F"/>
    <w:rsid w:val="009C2CD4"/>
    <w:rsid w:val="009C58BD"/>
    <w:rsid w:val="009D0326"/>
    <w:rsid w:val="009D0D8F"/>
    <w:rsid w:val="009D460F"/>
    <w:rsid w:val="009D46F0"/>
    <w:rsid w:val="009D4C01"/>
    <w:rsid w:val="009D5E68"/>
    <w:rsid w:val="009D69F9"/>
    <w:rsid w:val="009D756C"/>
    <w:rsid w:val="009D7F33"/>
    <w:rsid w:val="009E53EA"/>
    <w:rsid w:val="009E5611"/>
    <w:rsid w:val="009E643E"/>
    <w:rsid w:val="009F3F48"/>
    <w:rsid w:val="00A0120E"/>
    <w:rsid w:val="00A021F7"/>
    <w:rsid w:val="00A04F29"/>
    <w:rsid w:val="00A11811"/>
    <w:rsid w:val="00A158EB"/>
    <w:rsid w:val="00A169C3"/>
    <w:rsid w:val="00A16F36"/>
    <w:rsid w:val="00A20D85"/>
    <w:rsid w:val="00A215E0"/>
    <w:rsid w:val="00A2203D"/>
    <w:rsid w:val="00A22D7F"/>
    <w:rsid w:val="00A22FEE"/>
    <w:rsid w:val="00A33ED5"/>
    <w:rsid w:val="00A364AC"/>
    <w:rsid w:val="00A37AF4"/>
    <w:rsid w:val="00A434C4"/>
    <w:rsid w:val="00A463D9"/>
    <w:rsid w:val="00A46D67"/>
    <w:rsid w:val="00A5151A"/>
    <w:rsid w:val="00A54C31"/>
    <w:rsid w:val="00A55727"/>
    <w:rsid w:val="00A575B6"/>
    <w:rsid w:val="00A57E45"/>
    <w:rsid w:val="00A60FA3"/>
    <w:rsid w:val="00A61D21"/>
    <w:rsid w:val="00A63151"/>
    <w:rsid w:val="00A655AC"/>
    <w:rsid w:val="00A67C87"/>
    <w:rsid w:val="00A70486"/>
    <w:rsid w:val="00A73553"/>
    <w:rsid w:val="00A73E6A"/>
    <w:rsid w:val="00A75626"/>
    <w:rsid w:val="00A76026"/>
    <w:rsid w:val="00A77002"/>
    <w:rsid w:val="00A80A29"/>
    <w:rsid w:val="00A827F6"/>
    <w:rsid w:val="00A84025"/>
    <w:rsid w:val="00A84AB8"/>
    <w:rsid w:val="00A851AB"/>
    <w:rsid w:val="00A85D3E"/>
    <w:rsid w:val="00A905FA"/>
    <w:rsid w:val="00A938FF"/>
    <w:rsid w:val="00A93C35"/>
    <w:rsid w:val="00A94469"/>
    <w:rsid w:val="00A9611A"/>
    <w:rsid w:val="00AA7DA3"/>
    <w:rsid w:val="00AB0409"/>
    <w:rsid w:val="00AB41F0"/>
    <w:rsid w:val="00AB71BF"/>
    <w:rsid w:val="00AC07EA"/>
    <w:rsid w:val="00AC2D8E"/>
    <w:rsid w:val="00AC2E4E"/>
    <w:rsid w:val="00AD0EBA"/>
    <w:rsid w:val="00AD3B9B"/>
    <w:rsid w:val="00AD4991"/>
    <w:rsid w:val="00AD669A"/>
    <w:rsid w:val="00AE3980"/>
    <w:rsid w:val="00AE3A98"/>
    <w:rsid w:val="00AE57D5"/>
    <w:rsid w:val="00B0110F"/>
    <w:rsid w:val="00B05EF2"/>
    <w:rsid w:val="00B06329"/>
    <w:rsid w:val="00B065D0"/>
    <w:rsid w:val="00B102F2"/>
    <w:rsid w:val="00B10B5A"/>
    <w:rsid w:val="00B11670"/>
    <w:rsid w:val="00B14286"/>
    <w:rsid w:val="00B1661E"/>
    <w:rsid w:val="00B20B95"/>
    <w:rsid w:val="00B27B16"/>
    <w:rsid w:val="00B314A6"/>
    <w:rsid w:val="00B33B92"/>
    <w:rsid w:val="00B34402"/>
    <w:rsid w:val="00B34A43"/>
    <w:rsid w:val="00B40C24"/>
    <w:rsid w:val="00B459F9"/>
    <w:rsid w:val="00B470A8"/>
    <w:rsid w:val="00B531D5"/>
    <w:rsid w:val="00B61C3C"/>
    <w:rsid w:val="00B633FC"/>
    <w:rsid w:val="00B6551F"/>
    <w:rsid w:val="00B65847"/>
    <w:rsid w:val="00B65854"/>
    <w:rsid w:val="00B70F3B"/>
    <w:rsid w:val="00B73419"/>
    <w:rsid w:val="00B73985"/>
    <w:rsid w:val="00B75B65"/>
    <w:rsid w:val="00B77FC1"/>
    <w:rsid w:val="00B80DC4"/>
    <w:rsid w:val="00B80FDF"/>
    <w:rsid w:val="00B81413"/>
    <w:rsid w:val="00B81C09"/>
    <w:rsid w:val="00B84150"/>
    <w:rsid w:val="00B87F9E"/>
    <w:rsid w:val="00B934CD"/>
    <w:rsid w:val="00B96D89"/>
    <w:rsid w:val="00BA5464"/>
    <w:rsid w:val="00BA6781"/>
    <w:rsid w:val="00BA68E8"/>
    <w:rsid w:val="00BC2119"/>
    <w:rsid w:val="00BC6DE7"/>
    <w:rsid w:val="00BC74BA"/>
    <w:rsid w:val="00BD0E32"/>
    <w:rsid w:val="00BD1A72"/>
    <w:rsid w:val="00BD1B00"/>
    <w:rsid w:val="00BD2167"/>
    <w:rsid w:val="00BD7E8A"/>
    <w:rsid w:val="00BE08F0"/>
    <w:rsid w:val="00BE1841"/>
    <w:rsid w:val="00BE3A30"/>
    <w:rsid w:val="00BE488E"/>
    <w:rsid w:val="00BE5048"/>
    <w:rsid w:val="00BF0DC1"/>
    <w:rsid w:val="00C00BB3"/>
    <w:rsid w:val="00C010BF"/>
    <w:rsid w:val="00C02121"/>
    <w:rsid w:val="00C04089"/>
    <w:rsid w:val="00C049DB"/>
    <w:rsid w:val="00C05591"/>
    <w:rsid w:val="00C137A6"/>
    <w:rsid w:val="00C225C1"/>
    <w:rsid w:val="00C26816"/>
    <w:rsid w:val="00C27052"/>
    <w:rsid w:val="00C30315"/>
    <w:rsid w:val="00C30D63"/>
    <w:rsid w:val="00C354BD"/>
    <w:rsid w:val="00C372FC"/>
    <w:rsid w:val="00C40B8F"/>
    <w:rsid w:val="00C42C4A"/>
    <w:rsid w:val="00C439BE"/>
    <w:rsid w:val="00C476DB"/>
    <w:rsid w:val="00C501C4"/>
    <w:rsid w:val="00C530AD"/>
    <w:rsid w:val="00C559BF"/>
    <w:rsid w:val="00C60FE8"/>
    <w:rsid w:val="00C62B5F"/>
    <w:rsid w:val="00C63351"/>
    <w:rsid w:val="00C65062"/>
    <w:rsid w:val="00C66FC1"/>
    <w:rsid w:val="00C72CAA"/>
    <w:rsid w:val="00C80E2B"/>
    <w:rsid w:val="00C83C6C"/>
    <w:rsid w:val="00C861C2"/>
    <w:rsid w:val="00C9005D"/>
    <w:rsid w:val="00C923AC"/>
    <w:rsid w:val="00C9453E"/>
    <w:rsid w:val="00C94713"/>
    <w:rsid w:val="00C94A0C"/>
    <w:rsid w:val="00C9578A"/>
    <w:rsid w:val="00C95D6A"/>
    <w:rsid w:val="00C97339"/>
    <w:rsid w:val="00C97461"/>
    <w:rsid w:val="00CA129F"/>
    <w:rsid w:val="00CA264F"/>
    <w:rsid w:val="00CA482E"/>
    <w:rsid w:val="00CB1844"/>
    <w:rsid w:val="00CB2817"/>
    <w:rsid w:val="00CB2D37"/>
    <w:rsid w:val="00CB4913"/>
    <w:rsid w:val="00CB7A6E"/>
    <w:rsid w:val="00CC00A6"/>
    <w:rsid w:val="00CC1ACD"/>
    <w:rsid w:val="00CC4997"/>
    <w:rsid w:val="00CC6A75"/>
    <w:rsid w:val="00CD473F"/>
    <w:rsid w:val="00CD5D9E"/>
    <w:rsid w:val="00CE0C48"/>
    <w:rsid w:val="00CE1992"/>
    <w:rsid w:val="00CF6320"/>
    <w:rsid w:val="00CF7063"/>
    <w:rsid w:val="00D0214D"/>
    <w:rsid w:val="00D05D97"/>
    <w:rsid w:val="00D06C96"/>
    <w:rsid w:val="00D071C9"/>
    <w:rsid w:val="00D10123"/>
    <w:rsid w:val="00D10267"/>
    <w:rsid w:val="00D13523"/>
    <w:rsid w:val="00D20C3A"/>
    <w:rsid w:val="00D21CA2"/>
    <w:rsid w:val="00D21EED"/>
    <w:rsid w:val="00D24730"/>
    <w:rsid w:val="00D30DBF"/>
    <w:rsid w:val="00D3392A"/>
    <w:rsid w:val="00D3582C"/>
    <w:rsid w:val="00D37FF2"/>
    <w:rsid w:val="00D47B4C"/>
    <w:rsid w:val="00D5215B"/>
    <w:rsid w:val="00D52D41"/>
    <w:rsid w:val="00D5465B"/>
    <w:rsid w:val="00D5723F"/>
    <w:rsid w:val="00D63DD4"/>
    <w:rsid w:val="00D65DA4"/>
    <w:rsid w:val="00D65E99"/>
    <w:rsid w:val="00D6798C"/>
    <w:rsid w:val="00D72714"/>
    <w:rsid w:val="00D76307"/>
    <w:rsid w:val="00D8117A"/>
    <w:rsid w:val="00D85B45"/>
    <w:rsid w:val="00D8716B"/>
    <w:rsid w:val="00D915AC"/>
    <w:rsid w:val="00D923BD"/>
    <w:rsid w:val="00D942BA"/>
    <w:rsid w:val="00D956FE"/>
    <w:rsid w:val="00DB122E"/>
    <w:rsid w:val="00DB26F9"/>
    <w:rsid w:val="00DC087E"/>
    <w:rsid w:val="00DC23B5"/>
    <w:rsid w:val="00DC423A"/>
    <w:rsid w:val="00DC448B"/>
    <w:rsid w:val="00DC7496"/>
    <w:rsid w:val="00DD0C4F"/>
    <w:rsid w:val="00DD26FA"/>
    <w:rsid w:val="00DD4DBE"/>
    <w:rsid w:val="00DD7FE6"/>
    <w:rsid w:val="00DE1500"/>
    <w:rsid w:val="00DE2BD8"/>
    <w:rsid w:val="00DE45A6"/>
    <w:rsid w:val="00DE46D1"/>
    <w:rsid w:val="00DE4CBF"/>
    <w:rsid w:val="00DE5288"/>
    <w:rsid w:val="00DE6B26"/>
    <w:rsid w:val="00DE797D"/>
    <w:rsid w:val="00DF2A63"/>
    <w:rsid w:val="00DF3B2E"/>
    <w:rsid w:val="00DF6AF5"/>
    <w:rsid w:val="00E0156C"/>
    <w:rsid w:val="00E019CD"/>
    <w:rsid w:val="00E01A00"/>
    <w:rsid w:val="00E05166"/>
    <w:rsid w:val="00E05843"/>
    <w:rsid w:val="00E059FA"/>
    <w:rsid w:val="00E1739D"/>
    <w:rsid w:val="00E179EB"/>
    <w:rsid w:val="00E17B45"/>
    <w:rsid w:val="00E211A9"/>
    <w:rsid w:val="00E25251"/>
    <w:rsid w:val="00E26EB6"/>
    <w:rsid w:val="00E27991"/>
    <w:rsid w:val="00E3725B"/>
    <w:rsid w:val="00E42ED8"/>
    <w:rsid w:val="00E431AA"/>
    <w:rsid w:val="00E4492A"/>
    <w:rsid w:val="00E459F8"/>
    <w:rsid w:val="00E4770F"/>
    <w:rsid w:val="00E539F6"/>
    <w:rsid w:val="00E54E81"/>
    <w:rsid w:val="00E57007"/>
    <w:rsid w:val="00E60383"/>
    <w:rsid w:val="00E60574"/>
    <w:rsid w:val="00E605EC"/>
    <w:rsid w:val="00E617A0"/>
    <w:rsid w:val="00E6591F"/>
    <w:rsid w:val="00E660D5"/>
    <w:rsid w:val="00E7167E"/>
    <w:rsid w:val="00E72AE5"/>
    <w:rsid w:val="00E76DE6"/>
    <w:rsid w:val="00E770B5"/>
    <w:rsid w:val="00E9120C"/>
    <w:rsid w:val="00E91526"/>
    <w:rsid w:val="00EA16C3"/>
    <w:rsid w:val="00EA2F3F"/>
    <w:rsid w:val="00EA4ED3"/>
    <w:rsid w:val="00EB1D31"/>
    <w:rsid w:val="00EB31A9"/>
    <w:rsid w:val="00EC0B68"/>
    <w:rsid w:val="00EC17A1"/>
    <w:rsid w:val="00EC67B2"/>
    <w:rsid w:val="00ED11CF"/>
    <w:rsid w:val="00ED2047"/>
    <w:rsid w:val="00ED2B0D"/>
    <w:rsid w:val="00ED3F68"/>
    <w:rsid w:val="00ED5132"/>
    <w:rsid w:val="00ED5463"/>
    <w:rsid w:val="00EE0BF7"/>
    <w:rsid w:val="00EE0EC1"/>
    <w:rsid w:val="00EE107A"/>
    <w:rsid w:val="00EE3494"/>
    <w:rsid w:val="00EE3D0F"/>
    <w:rsid w:val="00EE76F0"/>
    <w:rsid w:val="00EE777F"/>
    <w:rsid w:val="00EF0261"/>
    <w:rsid w:val="00EF04A2"/>
    <w:rsid w:val="00EF21F2"/>
    <w:rsid w:val="00EF30DA"/>
    <w:rsid w:val="00EF68C7"/>
    <w:rsid w:val="00F03606"/>
    <w:rsid w:val="00F03B62"/>
    <w:rsid w:val="00F05A4B"/>
    <w:rsid w:val="00F05D61"/>
    <w:rsid w:val="00F07192"/>
    <w:rsid w:val="00F1201D"/>
    <w:rsid w:val="00F131CD"/>
    <w:rsid w:val="00F1334B"/>
    <w:rsid w:val="00F20405"/>
    <w:rsid w:val="00F20EB5"/>
    <w:rsid w:val="00F24406"/>
    <w:rsid w:val="00F24558"/>
    <w:rsid w:val="00F24A18"/>
    <w:rsid w:val="00F25580"/>
    <w:rsid w:val="00F27E3E"/>
    <w:rsid w:val="00F30898"/>
    <w:rsid w:val="00F31C4D"/>
    <w:rsid w:val="00F35894"/>
    <w:rsid w:val="00F43393"/>
    <w:rsid w:val="00F454DB"/>
    <w:rsid w:val="00F46F0F"/>
    <w:rsid w:val="00F51FF0"/>
    <w:rsid w:val="00F574DB"/>
    <w:rsid w:val="00F57573"/>
    <w:rsid w:val="00F57F34"/>
    <w:rsid w:val="00F60F9C"/>
    <w:rsid w:val="00F61630"/>
    <w:rsid w:val="00F6169C"/>
    <w:rsid w:val="00F6759C"/>
    <w:rsid w:val="00F73B4F"/>
    <w:rsid w:val="00F767EE"/>
    <w:rsid w:val="00F811C1"/>
    <w:rsid w:val="00F827D1"/>
    <w:rsid w:val="00F84512"/>
    <w:rsid w:val="00F872AF"/>
    <w:rsid w:val="00F91566"/>
    <w:rsid w:val="00F92CA8"/>
    <w:rsid w:val="00F94204"/>
    <w:rsid w:val="00FA1852"/>
    <w:rsid w:val="00FA29BC"/>
    <w:rsid w:val="00FA66A4"/>
    <w:rsid w:val="00FA7878"/>
    <w:rsid w:val="00FB04BB"/>
    <w:rsid w:val="00FB0632"/>
    <w:rsid w:val="00FB07E1"/>
    <w:rsid w:val="00FB1710"/>
    <w:rsid w:val="00FB5842"/>
    <w:rsid w:val="00FC0769"/>
    <w:rsid w:val="00FC2275"/>
    <w:rsid w:val="00FC22EE"/>
    <w:rsid w:val="00FC6C99"/>
    <w:rsid w:val="00FD3389"/>
    <w:rsid w:val="00FD3B6D"/>
    <w:rsid w:val="00FD3C94"/>
    <w:rsid w:val="00FE133F"/>
    <w:rsid w:val="00FE1772"/>
    <w:rsid w:val="00FE2406"/>
    <w:rsid w:val="00FE296B"/>
    <w:rsid w:val="00FE4459"/>
    <w:rsid w:val="00FE4ACD"/>
    <w:rsid w:val="00FE6C21"/>
    <w:rsid w:val="00FF0B32"/>
    <w:rsid w:val="00FF31B2"/>
    <w:rsid w:val="00FF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805D9"/>
  <w15:docId w15:val="{B13635E9-52F8-4667-A197-23D86490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07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nhideWhenUsed/>
    <w:qFormat/>
    <w:rsid w:val="00107B2B"/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qFormat/>
    <w:rsid w:val="00107B2B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nhideWhenUsed/>
    <w:qFormat/>
    <w:rsid w:val="00107B2B"/>
    <w:rPr>
      <w:vertAlign w:val="superscript"/>
    </w:rPr>
  </w:style>
  <w:style w:type="paragraph" w:styleId="Akapitzlist">
    <w:name w:val="List Paragraph"/>
    <w:aliases w:val="A_wyliczenie,K-P_odwolanie,Akapit z listą5,maz_wyliczenie,opis dzialania,Akapit z listą BS,Numerowanie,List Paragraph,Akapit z listą 1,BulletC,EPL lista punktowana z wyrózneniem,1st level - Bullet List Paragraph,Lettre d'introduction"/>
    <w:basedOn w:val="Normalny"/>
    <w:link w:val="AkapitzlistZnak"/>
    <w:uiPriority w:val="34"/>
    <w:qFormat/>
    <w:rsid w:val="00107B2B"/>
    <w:pPr>
      <w:ind w:left="720"/>
      <w:contextualSpacing/>
    </w:pPr>
  </w:style>
  <w:style w:type="paragraph" w:customStyle="1" w:styleId="Default">
    <w:name w:val="Default"/>
    <w:rsid w:val="00AC2D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7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9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76D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098A"/>
    <w:pPr>
      <w:tabs>
        <w:tab w:val="center" w:pos="4536"/>
        <w:tab w:val="right" w:pos="9072"/>
      </w:tabs>
      <w:spacing w:after="120"/>
      <w:jc w:val="both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A098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 BS Znak,Numerowanie Znak,List Paragraph Znak,Akapit z listą 1 Znak,BulletC Znak,EPL lista punktowana z wyrózneniem Znak"/>
    <w:link w:val="Akapitzlist"/>
    <w:uiPriority w:val="34"/>
    <w:qFormat/>
    <w:locked/>
    <w:rsid w:val="00115BC6"/>
    <w:rPr>
      <w:rFonts w:ascii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C5B6E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B633FC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39"/>
    <w:rsid w:val="00B0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D72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7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71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714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7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71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40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932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7508D7"/>
    <w:pPr>
      <w:spacing w:after="0" w:line="240" w:lineRule="auto"/>
    </w:pPr>
    <w:rPr>
      <w:rFonts w:ascii="Calibri" w:hAnsi="Calibri" w:cs="Times New Roman"/>
    </w:rPr>
  </w:style>
  <w:style w:type="table" w:customStyle="1" w:styleId="Tabela-Siatka4">
    <w:name w:val="Tabela - Siatka4"/>
    <w:basedOn w:val="Standardowy"/>
    <w:next w:val="Tabela-Siatka"/>
    <w:uiPriority w:val="39"/>
    <w:rsid w:val="004B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B6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4132358426193025726gmail-msocaption">
    <w:name w:val="m_4132358426193025726gmail-msocaption"/>
    <w:basedOn w:val="Normalny"/>
    <w:rsid w:val="000D0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0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0D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0D1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0D1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25580"/>
    <w:rPr>
      <w:b/>
      <w:bCs/>
    </w:rPr>
  </w:style>
  <w:style w:type="paragraph" w:customStyle="1" w:styleId="ZnakZnak">
    <w:name w:val="Znak Znak"/>
    <w:basedOn w:val="Normalny"/>
    <w:rsid w:val="00055F06"/>
    <w:pPr>
      <w:spacing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55F06"/>
    <w:pPr>
      <w:spacing w:after="120" w:line="480" w:lineRule="auto"/>
    </w:pPr>
    <w:rPr>
      <w:rFonts w:ascii="Arial" w:eastAsia="Times New Roman" w:hAnsi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55F06"/>
    <w:rPr>
      <w:rFonts w:ascii="Arial" w:eastAsia="Times New Roman" w:hAnsi="Arial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1609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16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8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5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ostepny.joomla.pl/zasoby/pobierz-i-wykorzystaj/category/22-sciagaw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1EEB-2099-41EE-96E2-1EAD27E9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7194</Words>
  <Characters>43168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Olaf Gwiżdż</dc:creator>
  <cp:lastModifiedBy>Magdalena Oborska</cp:lastModifiedBy>
  <cp:revision>2</cp:revision>
  <cp:lastPrinted>2021-11-25T14:51:00Z</cp:lastPrinted>
  <dcterms:created xsi:type="dcterms:W3CDTF">2022-02-24T09:34:00Z</dcterms:created>
  <dcterms:modified xsi:type="dcterms:W3CDTF">2022-02-24T09:34:00Z</dcterms:modified>
</cp:coreProperties>
</file>