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tonerów do drukarek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12149" w:rsidRPr="00992BAC" w:rsidRDefault="00C231B0" w:rsidP="00992BAC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zakup</w:t>
      </w:r>
      <w:r w:rsidR="00D113F5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oryginalnych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992BAC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tonerów do drukarek</w:t>
      </w:r>
      <w:r w:rsidR="0095645E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880C80">
        <w:rPr>
          <w:rFonts w:ascii="Calibri" w:hAnsi="Calibri" w:cs="Calibri"/>
          <w:sz w:val="20"/>
          <w:szCs w:val="20"/>
        </w:rPr>
        <w:t>.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A408E6" w:rsidRPr="00992BAC" w:rsidRDefault="00A408E6" w:rsidP="00992BAC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992BAC" w:rsidRDefault="00112149" w:rsidP="00992BAC">
      <w:pPr>
        <w:pStyle w:val="Akapitzlist"/>
        <w:numPr>
          <w:ilvl w:val="0"/>
          <w:numId w:val="5"/>
        </w:numPr>
        <w:shd w:val="clear" w:color="auto" w:fill="FFFFFF"/>
        <w:ind w:left="426"/>
        <w:contextualSpacing w:val="0"/>
        <w:outlineLvl w:val="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tonerów do niżej wymienionych drukarek na potrzeby działań prowadzonych przez Sieć Punktów Informacyjnych Funduszy Europejskich w województwie opolskim:</w:t>
      </w:r>
    </w:p>
    <w:p w:rsidR="00992BAC" w:rsidRDefault="00992BAC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D113F5">
        <w:rPr>
          <w:rFonts w:ascii="Calibri" w:hAnsi="Calibri" w:cs="Calibri"/>
          <w:sz w:val="20"/>
          <w:szCs w:val="20"/>
        </w:rPr>
        <w:t>toner czarny</w:t>
      </w:r>
      <w:r w:rsidR="00076194">
        <w:rPr>
          <w:rFonts w:ascii="Calibri" w:hAnsi="Calibri" w:cs="Calibri"/>
          <w:sz w:val="20"/>
          <w:szCs w:val="20"/>
        </w:rPr>
        <w:t xml:space="preserve"> </w:t>
      </w:r>
      <w:r w:rsidR="00D113F5">
        <w:rPr>
          <w:rFonts w:ascii="Calibri" w:hAnsi="Calibri" w:cs="Calibri"/>
          <w:sz w:val="20"/>
          <w:szCs w:val="20"/>
        </w:rPr>
        <w:t>– 5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– toner żółty – 3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– toner niebieski – 3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– toner </w:t>
      </w:r>
      <w:proofErr w:type="spellStart"/>
      <w:r>
        <w:rPr>
          <w:rFonts w:ascii="Calibri" w:hAnsi="Calibri" w:cs="Calibri"/>
          <w:sz w:val="20"/>
          <w:szCs w:val="20"/>
        </w:rPr>
        <w:t>magenta</w:t>
      </w:r>
      <w:proofErr w:type="spellEnd"/>
      <w:r>
        <w:rPr>
          <w:rFonts w:ascii="Calibri" w:hAnsi="Calibri" w:cs="Calibri"/>
          <w:sz w:val="20"/>
          <w:szCs w:val="20"/>
        </w:rPr>
        <w:t xml:space="preserve"> – 3 szt.;</w:t>
      </w:r>
    </w:p>
    <w:p w:rsidR="00D113F5" w:rsidRPr="00992BAC" w:rsidRDefault="00D113F5" w:rsidP="00D113F5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proofErr w:type="spellStart"/>
      <w:r w:rsidRPr="00D113F5">
        <w:rPr>
          <w:rFonts w:ascii="Calibri" w:hAnsi="Calibri" w:cs="Calibri"/>
          <w:sz w:val="20"/>
          <w:szCs w:val="20"/>
        </w:rPr>
        <w:t>Brother</w:t>
      </w:r>
      <w:proofErr w:type="spellEnd"/>
      <w:r w:rsidRPr="00D113F5">
        <w:rPr>
          <w:rFonts w:ascii="Calibri" w:hAnsi="Calibri" w:cs="Calibri"/>
          <w:sz w:val="20"/>
          <w:szCs w:val="20"/>
        </w:rPr>
        <w:t xml:space="preserve"> HL L8025CDN</w:t>
      </w:r>
      <w:r>
        <w:rPr>
          <w:rFonts w:ascii="Calibri" w:hAnsi="Calibri" w:cs="Calibri"/>
          <w:sz w:val="20"/>
          <w:szCs w:val="20"/>
        </w:rPr>
        <w:t xml:space="preserve"> – zestaw tonerów – 1 szt.;</w:t>
      </w:r>
    </w:p>
    <w:p w:rsidR="00D113F5" w:rsidRDefault="00992BAC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D113F5">
        <w:rPr>
          <w:rFonts w:ascii="Calibri" w:hAnsi="Calibri" w:cs="Calibri"/>
          <w:sz w:val="20"/>
          <w:szCs w:val="20"/>
        </w:rPr>
        <w:t>toner czarny – 2 szt.;</w:t>
      </w:r>
    </w:p>
    <w:p w:rsidR="00992BAC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– toner żółty – 2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– toner niebieski – 2 szt.;</w:t>
      </w:r>
    </w:p>
    <w:p w:rsidR="00D113F5" w:rsidRPr="00992BAC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– toner </w:t>
      </w:r>
      <w:proofErr w:type="spellStart"/>
      <w:r>
        <w:rPr>
          <w:rFonts w:ascii="Calibri" w:hAnsi="Calibri" w:cs="Calibri"/>
          <w:sz w:val="20"/>
          <w:szCs w:val="20"/>
        </w:rPr>
        <w:t>megenta</w:t>
      </w:r>
      <w:proofErr w:type="spellEnd"/>
      <w:r>
        <w:rPr>
          <w:rFonts w:ascii="Calibri" w:hAnsi="Calibri" w:cs="Calibri"/>
          <w:sz w:val="20"/>
          <w:szCs w:val="20"/>
        </w:rPr>
        <w:t xml:space="preserve"> – 2 szt.</w:t>
      </w:r>
    </w:p>
    <w:p w:rsidR="00076194" w:rsidRPr="00992BAC" w:rsidRDefault="00076194" w:rsidP="00992BAC">
      <w:pPr>
        <w:pStyle w:val="Akapitzlist"/>
        <w:shd w:val="clear" w:color="auto" w:fill="FFFFFF"/>
        <w:ind w:left="426"/>
        <w:contextualSpacing w:val="0"/>
        <w:outlineLvl w:val="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992BA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C11C24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lastRenderedPageBreak/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D113F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880C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r w:rsidR="00D113F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2021</w:t>
      </w:r>
      <w:bookmarkStart w:id="0" w:name="_GoBack"/>
      <w:bookmarkEnd w:id="0"/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342A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17 listopada 2021 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342A6C">
        <w:rPr>
          <w:rFonts w:asciiTheme="minorHAnsi" w:hAnsiTheme="minorHAnsi"/>
          <w:color w:val="auto"/>
          <w:sz w:val="20"/>
          <w:szCs w:val="20"/>
        </w:rPr>
        <w:t>tonerów)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ABAA1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42A6C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80C80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13F5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Katarzyna Dwojak</cp:lastModifiedBy>
  <cp:revision>5</cp:revision>
  <cp:lastPrinted>2017-10-12T09:26:00Z</cp:lastPrinted>
  <dcterms:created xsi:type="dcterms:W3CDTF">2020-11-04T06:12:00Z</dcterms:created>
  <dcterms:modified xsi:type="dcterms:W3CDTF">2021-11-05T11:53:00Z</dcterms:modified>
</cp:coreProperties>
</file>