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Zakup 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tonerów do drukarek na potrzeby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zadań realizowanych przez </w:t>
      </w:r>
    </w:p>
    <w:p w:rsidR="00562840" w:rsidRDefault="00D82DE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DPO UMWO</w:t>
      </w:r>
    </w:p>
    <w:p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112149" w:rsidRPr="00992BAC" w:rsidRDefault="00C231B0" w:rsidP="00992BAC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>zakup</w:t>
      </w:r>
      <w:r w:rsidR="00D113F5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oryginalnych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="00992BAC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>tonerów do drukarek</w:t>
      </w:r>
      <w:r w:rsidR="0095645E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na potrzeby zadań realizowanych przez Referat Głównego Punktu Informacyjnego o </w:t>
      </w:r>
      <w:r w:rsidR="002975EB" w:rsidRPr="00992BAC">
        <w:rPr>
          <w:rFonts w:ascii="Calibri" w:hAnsi="Calibri" w:cs="Calibri"/>
          <w:color w:val="auto"/>
          <w:sz w:val="20"/>
          <w:szCs w:val="20"/>
          <w:lang w:eastAsia="pl-PL"/>
        </w:rPr>
        <w:t>F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u</w:t>
      </w:r>
      <w:r w:rsidR="00A408E6" w:rsidRPr="00992BAC">
        <w:rPr>
          <w:rFonts w:ascii="Calibri" w:hAnsi="Calibri" w:cs="Calibri"/>
          <w:color w:val="auto"/>
          <w:sz w:val="20"/>
          <w:szCs w:val="20"/>
          <w:lang w:eastAsia="pl-PL"/>
        </w:rPr>
        <w:t>nduszach Europejskich DPO UMWO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br/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w ramach Programu Operacyjnego Pomoc Techniczna 2014-2020</w:t>
      </w:r>
      <w:r w:rsidR="00880C80">
        <w:rPr>
          <w:rFonts w:ascii="Calibri" w:hAnsi="Calibri" w:cs="Calibri"/>
          <w:sz w:val="20"/>
          <w:szCs w:val="20"/>
        </w:rPr>
        <w:t>.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t>.</w:t>
      </w:r>
    </w:p>
    <w:p w:rsidR="00A408E6" w:rsidRPr="00992BAC" w:rsidRDefault="00A408E6" w:rsidP="00992BAC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0118F7" w:rsidRPr="00992BAC" w:rsidRDefault="00112149" w:rsidP="00992BAC">
      <w:pPr>
        <w:pStyle w:val="Akapitzlist"/>
        <w:numPr>
          <w:ilvl w:val="0"/>
          <w:numId w:val="5"/>
        </w:numPr>
        <w:shd w:val="clear" w:color="auto" w:fill="FFFFFF"/>
        <w:ind w:left="426"/>
        <w:contextualSpacing w:val="0"/>
        <w:outlineLvl w:val="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:rsidR="00992BAC" w:rsidRPr="00992BAC" w:rsidRDefault="00992BAC" w:rsidP="00992BAC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</w:t>
      </w:r>
      <w:r w:rsidRPr="00992BAC">
        <w:rPr>
          <w:rFonts w:ascii="Calibri" w:hAnsi="Calibri" w:cs="Calibri"/>
          <w:sz w:val="20"/>
          <w:szCs w:val="20"/>
        </w:rPr>
        <w:t xml:space="preserve"> tonerów do niżej wymienionych drukarek na potrzeby działań prowadzonych przez Sieć Punktów Informacyjnych Funduszy Europejskich w województwie opolskim:</w:t>
      </w:r>
    </w:p>
    <w:p w:rsidR="00992BAC" w:rsidRDefault="00992BAC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Taskalfa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3253ci</w:t>
      </w:r>
      <w:r>
        <w:rPr>
          <w:rFonts w:ascii="Calibri" w:hAnsi="Calibri" w:cs="Calibri"/>
          <w:sz w:val="20"/>
          <w:szCs w:val="20"/>
        </w:rPr>
        <w:t xml:space="preserve"> </w:t>
      </w:r>
      <w:r w:rsidR="00076194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D113F5">
        <w:rPr>
          <w:rFonts w:ascii="Calibri" w:hAnsi="Calibri" w:cs="Calibri"/>
          <w:sz w:val="20"/>
          <w:szCs w:val="20"/>
        </w:rPr>
        <w:t>toner czarny</w:t>
      </w:r>
      <w:r w:rsidR="00076194">
        <w:rPr>
          <w:rFonts w:ascii="Calibri" w:hAnsi="Calibri" w:cs="Calibri"/>
          <w:sz w:val="20"/>
          <w:szCs w:val="20"/>
        </w:rPr>
        <w:t xml:space="preserve"> </w:t>
      </w:r>
      <w:r w:rsidR="00D113F5">
        <w:rPr>
          <w:rFonts w:ascii="Calibri" w:hAnsi="Calibri" w:cs="Calibri"/>
          <w:sz w:val="20"/>
          <w:szCs w:val="20"/>
        </w:rPr>
        <w:t>– 5 szt.;</w:t>
      </w:r>
    </w:p>
    <w:p w:rsidR="00D113F5" w:rsidRDefault="00D113F5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Taskalfa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3253ci</w:t>
      </w:r>
      <w:r>
        <w:rPr>
          <w:rFonts w:ascii="Calibri" w:hAnsi="Calibri" w:cs="Calibri"/>
          <w:sz w:val="20"/>
          <w:szCs w:val="20"/>
        </w:rPr>
        <w:t xml:space="preserve"> – toner żółty – 3 szt.;</w:t>
      </w:r>
    </w:p>
    <w:p w:rsidR="00D113F5" w:rsidRDefault="00D113F5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Taskalfa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3253ci</w:t>
      </w:r>
      <w:r>
        <w:rPr>
          <w:rFonts w:ascii="Calibri" w:hAnsi="Calibri" w:cs="Calibri"/>
          <w:sz w:val="20"/>
          <w:szCs w:val="20"/>
        </w:rPr>
        <w:t xml:space="preserve"> – toner niebieski – 3 szt.;</w:t>
      </w:r>
    </w:p>
    <w:p w:rsidR="00D113F5" w:rsidRDefault="00D113F5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Taskalfa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3253ci</w:t>
      </w:r>
      <w:r>
        <w:rPr>
          <w:rFonts w:ascii="Calibri" w:hAnsi="Calibri" w:cs="Calibri"/>
          <w:sz w:val="20"/>
          <w:szCs w:val="20"/>
        </w:rPr>
        <w:t xml:space="preserve"> – toner </w:t>
      </w:r>
      <w:proofErr w:type="spellStart"/>
      <w:r>
        <w:rPr>
          <w:rFonts w:ascii="Calibri" w:hAnsi="Calibri" w:cs="Calibri"/>
          <w:sz w:val="20"/>
          <w:szCs w:val="20"/>
        </w:rPr>
        <w:t>magenta</w:t>
      </w:r>
      <w:proofErr w:type="spellEnd"/>
      <w:r>
        <w:rPr>
          <w:rFonts w:ascii="Calibri" w:hAnsi="Calibri" w:cs="Calibri"/>
          <w:sz w:val="20"/>
          <w:szCs w:val="20"/>
        </w:rPr>
        <w:t xml:space="preserve"> – 3 szt.;</w:t>
      </w:r>
    </w:p>
    <w:p w:rsidR="00D113F5" w:rsidRPr="00992BAC" w:rsidRDefault="00261997" w:rsidP="00D113F5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Brother</w:t>
      </w:r>
      <w:proofErr w:type="spellEnd"/>
      <w:r>
        <w:rPr>
          <w:rFonts w:ascii="Calibri" w:hAnsi="Calibri" w:cs="Calibri"/>
          <w:sz w:val="20"/>
          <w:szCs w:val="20"/>
        </w:rPr>
        <w:t xml:space="preserve"> HL L8250</w:t>
      </w:r>
      <w:r w:rsidR="00D113F5" w:rsidRPr="00D113F5">
        <w:rPr>
          <w:rFonts w:ascii="Calibri" w:hAnsi="Calibri" w:cs="Calibri"/>
          <w:sz w:val="20"/>
          <w:szCs w:val="20"/>
        </w:rPr>
        <w:t>CDN</w:t>
      </w:r>
      <w:r w:rsidR="00D113F5">
        <w:rPr>
          <w:rFonts w:ascii="Calibri" w:hAnsi="Calibri" w:cs="Calibri"/>
          <w:sz w:val="20"/>
          <w:szCs w:val="20"/>
        </w:rPr>
        <w:t xml:space="preserve"> – zestaw tonerów – 1 szt.;</w:t>
      </w:r>
    </w:p>
    <w:p w:rsidR="00D113F5" w:rsidRDefault="00992BAC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Ecosys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M6235 </w:t>
      </w:r>
      <w:proofErr w:type="spellStart"/>
      <w:r w:rsidRPr="00992BAC">
        <w:rPr>
          <w:rFonts w:ascii="Calibri" w:hAnsi="Calibri" w:cs="Calibri"/>
          <w:sz w:val="20"/>
          <w:szCs w:val="20"/>
        </w:rPr>
        <w:t>cidn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076194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D113F5">
        <w:rPr>
          <w:rFonts w:ascii="Calibri" w:hAnsi="Calibri" w:cs="Calibri"/>
          <w:sz w:val="20"/>
          <w:szCs w:val="20"/>
        </w:rPr>
        <w:t>toner czarny – 2 szt.;</w:t>
      </w:r>
    </w:p>
    <w:p w:rsidR="00992BAC" w:rsidRDefault="00D113F5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Ecosys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M6235 </w:t>
      </w:r>
      <w:proofErr w:type="spellStart"/>
      <w:r w:rsidRPr="00992BAC">
        <w:rPr>
          <w:rFonts w:ascii="Calibri" w:hAnsi="Calibri" w:cs="Calibri"/>
          <w:sz w:val="20"/>
          <w:szCs w:val="20"/>
        </w:rPr>
        <w:t>cidn</w:t>
      </w:r>
      <w:proofErr w:type="spellEnd"/>
      <w:r>
        <w:rPr>
          <w:rFonts w:ascii="Calibri" w:hAnsi="Calibri" w:cs="Calibri"/>
          <w:sz w:val="20"/>
          <w:szCs w:val="20"/>
        </w:rPr>
        <w:t xml:space="preserve"> – toner żółty – 2 szt.;</w:t>
      </w:r>
    </w:p>
    <w:p w:rsidR="00D113F5" w:rsidRDefault="00D113F5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Ecosys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M6235 </w:t>
      </w:r>
      <w:proofErr w:type="spellStart"/>
      <w:r w:rsidRPr="00992BAC">
        <w:rPr>
          <w:rFonts w:ascii="Calibri" w:hAnsi="Calibri" w:cs="Calibri"/>
          <w:sz w:val="20"/>
          <w:szCs w:val="20"/>
        </w:rPr>
        <w:t>cidn</w:t>
      </w:r>
      <w:proofErr w:type="spellEnd"/>
      <w:r>
        <w:rPr>
          <w:rFonts w:ascii="Calibri" w:hAnsi="Calibri" w:cs="Calibri"/>
          <w:sz w:val="20"/>
          <w:szCs w:val="20"/>
        </w:rPr>
        <w:t xml:space="preserve"> – toner niebieski – 2 szt.;</w:t>
      </w:r>
    </w:p>
    <w:p w:rsidR="00D113F5" w:rsidRPr="00992BAC" w:rsidRDefault="00D113F5" w:rsidP="00992BAC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992BAC">
        <w:rPr>
          <w:rFonts w:ascii="Calibri" w:hAnsi="Calibri" w:cs="Calibri"/>
          <w:sz w:val="20"/>
          <w:szCs w:val="20"/>
        </w:rPr>
        <w:t xml:space="preserve">Kyocera </w:t>
      </w:r>
      <w:proofErr w:type="spellStart"/>
      <w:r w:rsidRPr="00992BAC">
        <w:rPr>
          <w:rFonts w:ascii="Calibri" w:hAnsi="Calibri" w:cs="Calibri"/>
          <w:sz w:val="20"/>
          <w:szCs w:val="20"/>
        </w:rPr>
        <w:t>Ecosys</w:t>
      </w:r>
      <w:proofErr w:type="spellEnd"/>
      <w:r w:rsidRPr="00992BAC">
        <w:rPr>
          <w:rFonts w:ascii="Calibri" w:hAnsi="Calibri" w:cs="Calibri"/>
          <w:sz w:val="20"/>
          <w:szCs w:val="20"/>
        </w:rPr>
        <w:t xml:space="preserve"> M6235 </w:t>
      </w:r>
      <w:proofErr w:type="spellStart"/>
      <w:r w:rsidRPr="00992BAC">
        <w:rPr>
          <w:rFonts w:ascii="Calibri" w:hAnsi="Calibri" w:cs="Calibri"/>
          <w:sz w:val="20"/>
          <w:szCs w:val="20"/>
        </w:rPr>
        <w:t>cidn</w:t>
      </w:r>
      <w:proofErr w:type="spellEnd"/>
      <w:r>
        <w:rPr>
          <w:rFonts w:ascii="Calibri" w:hAnsi="Calibri" w:cs="Calibri"/>
          <w:sz w:val="20"/>
          <w:szCs w:val="20"/>
        </w:rPr>
        <w:t xml:space="preserve"> – toner </w:t>
      </w:r>
      <w:proofErr w:type="spellStart"/>
      <w:r>
        <w:rPr>
          <w:rFonts w:ascii="Calibri" w:hAnsi="Calibri" w:cs="Calibri"/>
          <w:sz w:val="20"/>
          <w:szCs w:val="20"/>
        </w:rPr>
        <w:t>megenta</w:t>
      </w:r>
      <w:proofErr w:type="spellEnd"/>
      <w:r>
        <w:rPr>
          <w:rFonts w:ascii="Calibri" w:hAnsi="Calibri" w:cs="Calibri"/>
          <w:sz w:val="20"/>
          <w:szCs w:val="20"/>
        </w:rPr>
        <w:t xml:space="preserve"> – 2 szt.</w:t>
      </w:r>
    </w:p>
    <w:p w:rsidR="00076194" w:rsidRPr="00992BAC" w:rsidRDefault="00076194" w:rsidP="00992BAC">
      <w:pPr>
        <w:pStyle w:val="Akapitzlist"/>
        <w:shd w:val="clear" w:color="auto" w:fill="FFFFFF"/>
        <w:ind w:left="426"/>
        <w:contextualSpacing w:val="0"/>
        <w:outlineLvl w:val="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</w:p>
    <w:p w:rsidR="008A7768" w:rsidRPr="00076194" w:rsidRDefault="00112149" w:rsidP="00992BAC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8A7768" w:rsidRDefault="00630C71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C11C24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076194" w:rsidRPr="00C11C24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lastRenderedPageBreak/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076194" w:rsidRPr="00A408E6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:rsidR="00B9683B" w:rsidRDefault="00B9683B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Default="00B06E7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D113F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10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880C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grudnia</w:t>
      </w:r>
      <w:r w:rsidR="00D113F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2021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076194" w:rsidRPr="006B73DE" w:rsidRDefault="00076194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26199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23</w:t>
      </w:r>
      <w:r w:rsidR="00342A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listopada 2021 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076194" w:rsidRPr="00B06E7E" w:rsidRDefault="00076194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</w:p>
    <w:p w:rsidR="00FE2880" w:rsidRPr="00FE2880" w:rsidRDefault="00C231B0" w:rsidP="00FE2880">
      <w:pPr>
        <w:pStyle w:val="Akapitzlist"/>
        <w:numPr>
          <w:ilvl w:val="0"/>
          <w:numId w:val="5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  <w:bookmarkStart w:id="0" w:name="_GoBack"/>
      <w:bookmarkEnd w:id="0"/>
    </w:p>
    <w:p w:rsidR="000118F7" w:rsidRPr="00C11C24" w:rsidRDefault="000118F7" w:rsidP="00C11C24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Default="00E133F7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992BAC" w:rsidRPr="00AE17C1" w:rsidRDefault="00992BAC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450E9F" w:rsidRPr="00AE17C1" w:rsidRDefault="00450E9F" w:rsidP="00AE17C1">
      <w:pPr>
        <w:pStyle w:val="Akapitzlist"/>
        <w:numPr>
          <w:ilvl w:val="0"/>
          <w:numId w:val="5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 (zmniejszenia ilości zamawianych </w:t>
      </w:r>
      <w:r w:rsidR="00342A6C">
        <w:rPr>
          <w:rFonts w:asciiTheme="minorHAnsi" w:hAnsiTheme="minorHAnsi"/>
          <w:color w:val="auto"/>
          <w:sz w:val="20"/>
          <w:szCs w:val="20"/>
        </w:rPr>
        <w:t>tonerów)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w przypadku, gdy kwota ofert przekroczy kwotę zaplanowaną na zamówienie.</w:t>
      </w:r>
    </w:p>
    <w:sectPr w:rsidR="000118F7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ABAA1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6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6194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E473F"/>
    <w:rsid w:val="001F4FF0"/>
    <w:rsid w:val="001F5C8E"/>
    <w:rsid w:val="00243236"/>
    <w:rsid w:val="00253FD8"/>
    <w:rsid w:val="00261997"/>
    <w:rsid w:val="002975EB"/>
    <w:rsid w:val="002A675A"/>
    <w:rsid w:val="002A6856"/>
    <w:rsid w:val="002E2C36"/>
    <w:rsid w:val="00325BD4"/>
    <w:rsid w:val="003316D6"/>
    <w:rsid w:val="00342A6C"/>
    <w:rsid w:val="00350001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5508EE"/>
    <w:rsid w:val="00554428"/>
    <w:rsid w:val="005625FA"/>
    <w:rsid w:val="00562840"/>
    <w:rsid w:val="005F0228"/>
    <w:rsid w:val="00615B57"/>
    <w:rsid w:val="00620F98"/>
    <w:rsid w:val="00630C71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80C80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92BAC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13F5"/>
    <w:rsid w:val="00D177EB"/>
    <w:rsid w:val="00D34690"/>
    <w:rsid w:val="00D4366C"/>
    <w:rsid w:val="00D462DB"/>
    <w:rsid w:val="00D82DEA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Katarzyna Dwojak</cp:lastModifiedBy>
  <cp:revision>2</cp:revision>
  <cp:lastPrinted>2017-10-12T09:26:00Z</cp:lastPrinted>
  <dcterms:created xsi:type="dcterms:W3CDTF">2021-11-15T09:00:00Z</dcterms:created>
  <dcterms:modified xsi:type="dcterms:W3CDTF">2021-11-15T09:00:00Z</dcterms:modified>
</cp:coreProperties>
</file>