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19DEB" w14:textId="7655B033" w:rsidR="0072152A" w:rsidRDefault="00B9330D" w:rsidP="00B9330D">
      <w:pPr>
        <w:spacing w:after="0" w:line="300" w:lineRule="auto"/>
        <w:jc w:val="center"/>
        <w:rPr>
          <w:b/>
        </w:rPr>
      </w:pPr>
      <w:r>
        <w:rPr>
          <w:b/>
        </w:rPr>
        <w:t xml:space="preserve">Zakup tonerów do drukarek na potrzeby Sieci Punktów Informacyjnych Funduszy Europejskich </w:t>
      </w:r>
      <w:r>
        <w:rPr>
          <w:b/>
        </w:rPr>
        <w:br/>
        <w:t>w województwie opolskim</w:t>
      </w:r>
    </w:p>
    <w:p w14:paraId="0CC43650" w14:textId="77777777" w:rsidR="00EA4772" w:rsidRPr="002D6997" w:rsidRDefault="00EA4772" w:rsidP="00B9330D">
      <w:pPr>
        <w:spacing w:after="0" w:line="300" w:lineRule="auto"/>
        <w:ind w:firstLine="708"/>
        <w:jc w:val="center"/>
        <w:rPr>
          <w:b/>
        </w:rPr>
      </w:pPr>
    </w:p>
    <w:p w14:paraId="48961C45" w14:textId="5EC6E3B0" w:rsidR="00322E89" w:rsidRPr="007B5FC7" w:rsidRDefault="00322E89" w:rsidP="00B9330D">
      <w:pPr>
        <w:numPr>
          <w:ilvl w:val="0"/>
          <w:numId w:val="1"/>
        </w:numPr>
        <w:spacing w:after="0" w:line="300" w:lineRule="auto"/>
        <w:ind w:left="426" w:hanging="357"/>
        <w:jc w:val="both"/>
        <w:rPr>
          <w:b/>
        </w:rPr>
      </w:pPr>
      <w:r w:rsidRPr="007B5FC7">
        <w:rPr>
          <w:b/>
        </w:rPr>
        <w:t>Parametry:</w:t>
      </w:r>
    </w:p>
    <w:p w14:paraId="50557B67" w14:textId="0699B347" w:rsidR="00B9330D" w:rsidRDefault="00B9330D" w:rsidP="00B9330D">
      <w:pPr>
        <w:pStyle w:val="Akapitzlist"/>
        <w:numPr>
          <w:ilvl w:val="0"/>
          <w:numId w:val="18"/>
        </w:numPr>
        <w:spacing w:after="0" w:line="300" w:lineRule="auto"/>
        <w:ind w:left="709"/>
        <w:contextualSpacing w:val="0"/>
        <w:jc w:val="both"/>
      </w:pPr>
      <w:r>
        <w:t xml:space="preserve">Oryginalne tonery do drukarki Kyocera </w:t>
      </w:r>
      <w:proofErr w:type="spellStart"/>
      <w:r>
        <w:t>Taskalfa</w:t>
      </w:r>
      <w:proofErr w:type="spellEnd"/>
      <w:r>
        <w:t xml:space="preserve"> 3253ci:</w:t>
      </w:r>
    </w:p>
    <w:p w14:paraId="494BD032" w14:textId="14EA7929" w:rsidR="00B9330D" w:rsidRDefault="00B9330D" w:rsidP="00B9330D">
      <w:pPr>
        <w:pStyle w:val="Akapitzlist"/>
        <w:numPr>
          <w:ilvl w:val="0"/>
          <w:numId w:val="22"/>
        </w:numPr>
        <w:spacing w:after="0" w:line="300" w:lineRule="auto"/>
        <w:ind w:left="993"/>
        <w:contextualSpacing w:val="0"/>
        <w:jc w:val="both"/>
      </w:pPr>
      <w:r>
        <w:t>Tonery kolorowe: zestaw (</w:t>
      </w:r>
      <w:proofErr w:type="spellStart"/>
      <w:r>
        <w:t>cyan</w:t>
      </w:r>
      <w:proofErr w:type="spellEnd"/>
      <w:r>
        <w:t xml:space="preserve">, </w:t>
      </w:r>
      <w:proofErr w:type="spellStart"/>
      <w:r>
        <w:t>magenta</w:t>
      </w:r>
      <w:proofErr w:type="spellEnd"/>
      <w:r>
        <w:t>, żółty) – łącznie 3 sztuki</w:t>
      </w:r>
    </w:p>
    <w:p w14:paraId="191B0DCD" w14:textId="34309ABC" w:rsidR="00B9330D" w:rsidRDefault="00B9330D" w:rsidP="00B9330D">
      <w:pPr>
        <w:pStyle w:val="Akapitzlist"/>
        <w:numPr>
          <w:ilvl w:val="0"/>
          <w:numId w:val="18"/>
        </w:numPr>
        <w:spacing w:after="0" w:line="300" w:lineRule="auto"/>
        <w:ind w:left="709"/>
        <w:contextualSpacing w:val="0"/>
        <w:jc w:val="both"/>
      </w:pPr>
      <w:r>
        <w:t xml:space="preserve">Oryginalne tonery do drukarki Kyocera </w:t>
      </w:r>
      <w:proofErr w:type="spellStart"/>
      <w:r>
        <w:t>Ecosys</w:t>
      </w:r>
      <w:proofErr w:type="spellEnd"/>
      <w:r>
        <w:t xml:space="preserve"> M6235 </w:t>
      </w:r>
      <w:proofErr w:type="spellStart"/>
      <w:r>
        <w:t>cidn</w:t>
      </w:r>
      <w:proofErr w:type="spellEnd"/>
    </w:p>
    <w:p w14:paraId="0DB0015A" w14:textId="0EFB8558" w:rsidR="00B9330D" w:rsidRDefault="00B9330D" w:rsidP="00B9330D">
      <w:pPr>
        <w:pStyle w:val="Akapitzlist"/>
        <w:numPr>
          <w:ilvl w:val="0"/>
          <w:numId w:val="22"/>
        </w:numPr>
        <w:spacing w:after="0" w:line="300" w:lineRule="auto"/>
        <w:ind w:left="993"/>
        <w:contextualSpacing w:val="0"/>
        <w:jc w:val="both"/>
      </w:pPr>
      <w:r>
        <w:t>Tonery kolorowe: 2 zestawy (</w:t>
      </w:r>
      <w:proofErr w:type="spellStart"/>
      <w:r>
        <w:t>cyan</w:t>
      </w:r>
      <w:proofErr w:type="spellEnd"/>
      <w:r>
        <w:t xml:space="preserve">, </w:t>
      </w:r>
      <w:proofErr w:type="spellStart"/>
      <w:r>
        <w:t>magenta</w:t>
      </w:r>
      <w:proofErr w:type="spellEnd"/>
      <w:r>
        <w:t>, żółty) – łącznie 6 sztuk</w:t>
      </w:r>
    </w:p>
    <w:p w14:paraId="3D59BD7C" w14:textId="1C0139DD" w:rsidR="00B9330D" w:rsidRDefault="00B9330D" w:rsidP="00B9330D">
      <w:pPr>
        <w:pStyle w:val="Akapitzlist"/>
        <w:numPr>
          <w:ilvl w:val="0"/>
          <w:numId w:val="22"/>
        </w:numPr>
        <w:spacing w:after="0" w:line="300" w:lineRule="auto"/>
        <w:ind w:left="993"/>
        <w:contextualSpacing w:val="0"/>
        <w:jc w:val="both"/>
      </w:pPr>
      <w:r>
        <w:t>Tonery czarne: 2 sztuki</w:t>
      </w:r>
    </w:p>
    <w:p w14:paraId="2F39B753" w14:textId="77777777" w:rsidR="00AA752B" w:rsidRPr="00AA752B" w:rsidRDefault="00AA752B" w:rsidP="00B9330D">
      <w:pPr>
        <w:spacing w:after="0" w:line="300" w:lineRule="auto"/>
        <w:jc w:val="both"/>
        <w:rPr>
          <w:color w:val="00B0F0"/>
        </w:rPr>
      </w:pPr>
    </w:p>
    <w:p w14:paraId="543AAE4A" w14:textId="77777777" w:rsidR="002D6997" w:rsidRDefault="002D6997" w:rsidP="00B9330D">
      <w:pPr>
        <w:numPr>
          <w:ilvl w:val="0"/>
          <w:numId w:val="1"/>
        </w:numPr>
        <w:spacing w:after="0" w:line="300" w:lineRule="auto"/>
        <w:jc w:val="both"/>
      </w:pPr>
      <w:r w:rsidRPr="00B63355">
        <w:rPr>
          <w:b/>
        </w:rPr>
        <w:t>Zadania Zamawiającego</w:t>
      </w:r>
      <w:r w:rsidRPr="00B63355">
        <w:t>:</w:t>
      </w:r>
    </w:p>
    <w:p w14:paraId="4593696F" w14:textId="77777777" w:rsidR="002D6997" w:rsidRPr="007B5FC7" w:rsidRDefault="002D6997" w:rsidP="00B9330D">
      <w:pPr>
        <w:spacing w:after="0" w:line="300" w:lineRule="auto"/>
        <w:ind w:left="567"/>
        <w:jc w:val="both"/>
      </w:pPr>
      <w:r w:rsidRPr="007B5FC7">
        <w:t>Zamawiający zobowiązuje się do:</w:t>
      </w:r>
    </w:p>
    <w:p w14:paraId="4340971F" w14:textId="3134ED85" w:rsidR="002D6997" w:rsidRPr="007B5FC7" w:rsidRDefault="002D6997" w:rsidP="00B9330D">
      <w:pPr>
        <w:numPr>
          <w:ilvl w:val="0"/>
          <w:numId w:val="4"/>
        </w:numPr>
        <w:spacing w:after="0" w:line="300" w:lineRule="auto"/>
        <w:ind w:left="993" w:hanging="357"/>
        <w:jc w:val="both"/>
      </w:pPr>
      <w:r w:rsidRPr="007B5FC7">
        <w:t xml:space="preserve">przekazania Wykonawcy </w:t>
      </w:r>
      <w:r w:rsidR="00A30C87" w:rsidRPr="007B5FC7">
        <w:t>po</w:t>
      </w:r>
      <w:r w:rsidR="003238F2" w:rsidRPr="007B5FC7">
        <w:t xml:space="preserve"> </w:t>
      </w:r>
      <w:r w:rsidR="006A2657">
        <w:t>otrzymaniu</w:t>
      </w:r>
      <w:bookmarkStart w:id="0" w:name="_GoBack"/>
      <w:bookmarkEnd w:id="0"/>
      <w:r w:rsidR="007D60FE" w:rsidRPr="007B5FC7">
        <w:t xml:space="preserve"> </w:t>
      </w:r>
      <w:r w:rsidR="006A2657">
        <w:t>zlecenia</w:t>
      </w:r>
      <w:r w:rsidR="007D60FE" w:rsidRPr="007B5FC7">
        <w:t xml:space="preserve"> </w:t>
      </w:r>
      <w:r w:rsidR="00B9330D">
        <w:t xml:space="preserve">oryginalnych tonerów w ilości wskazanej </w:t>
      </w:r>
      <w:r w:rsidR="00B9330D">
        <w:br/>
        <w:t>w punkcie 1.</w:t>
      </w:r>
    </w:p>
    <w:p w14:paraId="38F651D8" w14:textId="77777777" w:rsidR="00BB1715" w:rsidRDefault="00BB1715" w:rsidP="00B9330D">
      <w:pPr>
        <w:spacing w:after="0" w:line="300" w:lineRule="auto"/>
        <w:jc w:val="both"/>
      </w:pPr>
    </w:p>
    <w:p w14:paraId="43D081F6" w14:textId="73DD1A28" w:rsidR="002D6997" w:rsidRPr="001308B9" w:rsidRDefault="00B9330D" w:rsidP="00B9330D">
      <w:pPr>
        <w:pStyle w:val="Akapitzlist"/>
        <w:numPr>
          <w:ilvl w:val="0"/>
          <w:numId w:val="19"/>
        </w:numPr>
        <w:tabs>
          <w:tab w:val="left" w:pos="2254"/>
        </w:tabs>
        <w:spacing w:after="0" w:line="300" w:lineRule="auto"/>
        <w:ind w:left="709"/>
        <w:contextualSpacing w:val="0"/>
        <w:jc w:val="both"/>
        <w:rPr>
          <w:b/>
        </w:rPr>
      </w:pPr>
      <w:r>
        <w:rPr>
          <w:b/>
        </w:rPr>
        <w:t>Zasady dostarczenia</w:t>
      </w:r>
    </w:p>
    <w:p w14:paraId="3116A2E5" w14:textId="783B55DA" w:rsidR="002D6997" w:rsidRPr="00C9598A" w:rsidRDefault="002D6997" w:rsidP="00B9330D">
      <w:pPr>
        <w:numPr>
          <w:ilvl w:val="0"/>
          <w:numId w:val="3"/>
        </w:numPr>
        <w:spacing w:after="0" w:line="300" w:lineRule="auto"/>
        <w:ind w:left="993"/>
        <w:jc w:val="both"/>
        <w:rPr>
          <w:bCs/>
        </w:rPr>
      </w:pPr>
      <w:r w:rsidRPr="00C9598A">
        <w:rPr>
          <w:bCs/>
        </w:rPr>
        <w:t xml:space="preserve">Wykonawca dostarczy </w:t>
      </w:r>
      <w:r w:rsidR="00B9330D">
        <w:t>tonery</w:t>
      </w:r>
      <w:r w:rsidRPr="00C9598A">
        <w:rPr>
          <w:bCs/>
        </w:rPr>
        <w:t xml:space="preserve"> do siedziby Zamawiającego</w:t>
      </w:r>
      <w:r w:rsidR="001F0528">
        <w:rPr>
          <w:bCs/>
        </w:rPr>
        <w:t xml:space="preserve"> na własny koszt, </w:t>
      </w:r>
      <w:r w:rsidR="009930F5" w:rsidRPr="00C9598A">
        <w:rPr>
          <w:bCs/>
        </w:rPr>
        <w:t xml:space="preserve">nie później niż </w:t>
      </w:r>
      <w:r w:rsidR="00B9330D">
        <w:rPr>
          <w:bCs/>
        </w:rPr>
        <w:br/>
      </w:r>
      <w:r w:rsidRPr="00C9598A">
        <w:rPr>
          <w:bCs/>
        </w:rPr>
        <w:t xml:space="preserve">w ciągu </w:t>
      </w:r>
      <w:r w:rsidR="00B9330D">
        <w:rPr>
          <w:b/>
          <w:bCs/>
        </w:rPr>
        <w:t>10</w:t>
      </w:r>
      <w:r w:rsidRPr="00C9598A">
        <w:rPr>
          <w:b/>
          <w:bCs/>
        </w:rPr>
        <w:t xml:space="preserve"> dni</w:t>
      </w:r>
      <w:r w:rsidR="00BA7D0C" w:rsidRPr="00C9598A">
        <w:rPr>
          <w:b/>
          <w:bCs/>
        </w:rPr>
        <w:t xml:space="preserve"> roboczych</w:t>
      </w:r>
      <w:r w:rsidRPr="00C9598A">
        <w:rPr>
          <w:b/>
          <w:bCs/>
        </w:rPr>
        <w:t xml:space="preserve"> </w:t>
      </w:r>
      <w:r w:rsidRPr="00C9598A">
        <w:rPr>
          <w:bCs/>
        </w:rPr>
        <w:t>od dnia</w:t>
      </w:r>
      <w:r w:rsidR="00B9330D">
        <w:rPr>
          <w:bCs/>
        </w:rPr>
        <w:t xml:space="preserve"> </w:t>
      </w:r>
      <w:r w:rsidR="006A2657">
        <w:rPr>
          <w:bCs/>
        </w:rPr>
        <w:t>otrzymania zlecenia</w:t>
      </w:r>
      <w:r w:rsidRPr="00C9598A">
        <w:rPr>
          <w:bCs/>
        </w:rPr>
        <w:t xml:space="preserve"> </w:t>
      </w:r>
    </w:p>
    <w:p w14:paraId="166E1E0F" w14:textId="755A714E" w:rsidR="002D6997" w:rsidRPr="00735186" w:rsidRDefault="00B9330D" w:rsidP="00B9330D">
      <w:pPr>
        <w:numPr>
          <w:ilvl w:val="0"/>
          <w:numId w:val="3"/>
        </w:numPr>
        <w:spacing w:after="0" w:line="300" w:lineRule="auto"/>
        <w:ind w:left="993"/>
        <w:jc w:val="both"/>
        <w:rPr>
          <w:bCs/>
        </w:rPr>
      </w:pPr>
      <w:r>
        <w:rPr>
          <w:bCs/>
        </w:rPr>
        <w:t>O</w:t>
      </w:r>
      <w:r w:rsidR="002D6997" w:rsidRPr="00735186">
        <w:rPr>
          <w:bCs/>
        </w:rPr>
        <w:t xml:space="preserve">dbiór </w:t>
      </w:r>
      <w:r>
        <w:rPr>
          <w:bCs/>
        </w:rPr>
        <w:t xml:space="preserve">tonerów </w:t>
      </w:r>
      <w:r w:rsidR="002D6997" w:rsidRPr="00735186">
        <w:rPr>
          <w:bCs/>
        </w:rPr>
        <w:t xml:space="preserve">zostanie przeprowadzony na podstawie protokołu zdawczo-odbiorczego podpisanego </w:t>
      </w:r>
      <w:r w:rsidR="002D6997" w:rsidRPr="00735186">
        <w:t xml:space="preserve">w ciągu </w:t>
      </w:r>
      <w:r w:rsidR="00BF64F0">
        <w:rPr>
          <w:b/>
        </w:rPr>
        <w:t>2</w:t>
      </w:r>
      <w:r w:rsidR="002D6997" w:rsidRPr="00735186">
        <w:rPr>
          <w:b/>
        </w:rPr>
        <w:t xml:space="preserve"> dni</w:t>
      </w:r>
      <w:r w:rsidR="002D6997" w:rsidRPr="00735186">
        <w:t xml:space="preserve"> </w:t>
      </w:r>
      <w:r w:rsidR="00DC09E3" w:rsidRPr="00735186">
        <w:rPr>
          <w:b/>
        </w:rPr>
        <w:t>robocz</w:t>
      </w:r>
      <w:r w:rsidR="00DA6D21" w:rsidRPr="00735186">
        <w:rPr>
          <w:b/>
        </w:rPr>
        <w:t>ych</w:t>
      </w:r>
      <w:r w:rsidR="00DC09E3" w:rsidRPr="00735186">
        <w:t xml:space="preserve"> </w:t>
      </w:r>
      <w:r w:rsidR="002D6997" w:rsidRPr="00735186">
        <w:t xml:space="preserve">od daty dostarczenia </w:t>
      </w:r>
      <w:r>
        <w:t>tonerów do siedziby Zamawiającego.</w:t>
      </w:r>
    </w:p>
    <w:p w14:paraId="72600228" w14:textId="78FCC4EE" w:rsidR="0048347A" w:rsidRPr="00735186" w:rsidRDefault="0048347A" w:rsidP="00B9330D">
      <w:pPr>
        <w:pStyle w:val="Akapitzlist"/>
        <w:spacing w:after="0" w:line="300" w:lineRule="auto"/>
        <w:contextualSpacing w:val="0"/>
        <w:jc w:val="both"/>
      </w:pPr>
    </w:p>
    <w:sectPr w:rsidR="0048347A" w:rsidRPr="00735186" w:rsidSect="00B267E6">
      <w:headerReference w:type="default" r:id="rId8"/>
      <w:footerReference w:type="default" r:id="rId9"/>
      <w:pgSz w:w="11906" w:h="16838"/>
      <w:pgMar w:top="1417" w:right="1417" w:bottom="1417" w:left="1417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90BB3" w14:textId="77777777" w:rsidR="00EC6251" w:rsidRDefault="00EC6251" w:rsidP="0033421D">
      <w:pPr>
        <w:spacing w:after="0" w:line="240" w:lineRule="auto"/>
      </w:pPr>
      <w:r>
        <w:separator/>
      </w:r>
    </w:p>
  </w:endnote>
  <w:endnote w:type="continuationSeparator" w:id="0">
    <w:p w14:paraId="36D8EDC4" w14:textId="77777777" w:rsidR="00EC6251" w:rsidRDefault="00EC6251" w:rsidP="0033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34213"/>
      <w:docPartObj>
        <w:docPartGallery w:val="Page Numbers (Bottom of Page)"/>
        <w:docPartUnique/>
      </w:docPartObj>
    </w:sdtPr>
    <w:sdtEndPr/>
    <w:sdtContent>
      <w:p w14:paraId="740ECBEE" w14:textId="77777777" w:rsidR="00B267E6" w:rsidRDefault="00B26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57">
          <w:rPr>
            <w:noProof/>
          </w:rPr>
          <w:t>1</w:t>
        </w:r>
        <w:r>
          <w:fldChar w:fldCharType="end"/>
        </w:r>
      </w:p>
    </w:sdtContent>
  </w:sdt>
  <w:p w14:paraId="76B24C70" w14:textId="77777777" w:rsidR="00B267E6" w:rsidRDefault="00B26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3265E" w14:textId="77777777" w:rsidR="00EC6251" w:rsidRDefault="00EC6251" w:rsidP="0033421D">
      <w:pPr>
        <w:spacing w:after="0" w:line="240" w:lineRule="auto"/>
      </w:pPr>
      <w:r>
        <w:separator/>
      </w:r>
    </w:p>
  </w:footnote>
  <w:footnote w:type="continuationSeparator" w:id="0">
    <w:p w14:paraId="428FAC07" w14:textId="77777777" w:rsidR="00EC6251" w:rsidRDefault="00EC6251" w:rsidP="0033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7E80D" w14:textId="558E81A7" w:rsidR="00EA4772" w:rsidRDefault="002E0EF6" w:rsidP="00EA4772">
    <w:pPr>
      <w:ind w:left="709" w:hanging="709"/>
      <w:contextualSpacing/>
      <w:jc w:val="both"/>
    </w:pPr>
    <w:r>
      <w:rPr>
        <w:rFonts w:cs="Calibri"/>
        <w:noProof/>
        <w:lang w:eastAsia="pl-PL"/>
      </w:rPr>
      <w:drawing>
        <wp:inline distT="0" distB="0" distL="0" distR="0" wp14:anchorId="19D8DE4D" wp14:editId="770D554E">
          <wp:extent cx="5753100" cy="704850"/>
          <wp:effectExtent l="0" t="0" r="0" b="0"/>
          <wp:docPr id="1" name="Obraz 1" descr="nowe logotypy - czarno białe OPOLSKIE -FS -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typy - czarno białe OPOLSKIE -FS -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E2079" w14:textId="77777777" w:rsidR="00EA4772" w:rsidRDefault="00EA4772" w:rsidP="00EA4772">
    <w:pPr>
      <w:ind w:left="709" w:hanging="709"/>
      <w:contextualSpacing/>
      <w:jc w:val="both"/>
    </w:pPr>
  </w:p>
  <w:p w14:paraId="28CCC68E" w14:textId="117A0EFC" w:rsidR="00EA4772" w:rsidRPr="007B5FC7" w:rsidRDefault="00EA4772" w:rsidP="007B5FC7">
    <w:pPr>
      <w:jc w:val="center"/>
      <w:rPr>
        <w:rFonts w:cs="Calibri"/>
        <w:spacing w:val="-2"/>
        <w:sz w:val="16"/>
        <w:szCs w:val="16"/>
      </w:rPr>
    </w:pPr>
    <w:r w:rsidRPr="007B5FC7">
      <w:rPr>
        <w:rFonts w:cs="Calibri"/>
        <w:sz w:val="16"/>
        <w:szCs w:val="16"/>
      </w:rPr>
      <w:t xml:space="preserve">Projekt finansowany jest w formie dotacji celowej ze środków budżetu Państwa, w tym w 15% ze środków krajowych </w:t>
    </w:r>
    <w:r w:rsidRPr="007B5FC7">
      <w:rPr>
        <w:rFonts w:cs="Calibri"/>
        <w:sz w:val="16"/>
        <w:szCs w:val="16"/>
      </w:rPr>
      <w:br/>
      <w:t xml:space="preserve">i w 85% ze środków </w:t>
    </w:r>
    <w:r w:rsidRPr="007B5FC7">
      <w:rPr>
        <w:rFonts w:cs="Calibri"/>
        <w:spacing w:val="-2"/>
        <w:sz w:val="16"/>
        <w:szCs w:val="16"/>
      </w:rPr>
      <w:t>Funduszu Spójności z Programu Operacyjnego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0986"/>
    <w:multiLevelType w:val="hybridMultilevel"/>
    <w:tmpl w:val="0DD64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ED5"/>
    <w:multiLevelType w:val="hybridMultilevel"/>
    <w:tmpl w:val="71FE7D42"/>
    <w:lvl w:ilvl="0" w:tplc="453A4BD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26C79"/>
    <w:multiLevelType w:val="hybridMultilevel"/>
    <w:tmpl w:val="620CE72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9186258"/>
    <w:multiLevelType w:val="hybridMultilevel"/>
    <w:tmpl w:val="7F682FCA"/>
    <w:lvl w:ilvl="0" w:tplc="D48A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0703"/>
    <w:multiLevelType w:val="hybridMultilevel"/>
    <w:tmpl w:val="6764DF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330BFB"/>
    <w:multiLevelType w:val="hybridMultilevel"/>
    <w:tmpl w:val="7F682FCA"/>
    <w:lvl w:ilvl="0" w:tplc="D48A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697"/>
    <w:multiLevelType w:val="hybridMultilevel"/>
    <w:tmpl w:val="2CD2C3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B7025B1"/>
    <w:multiLevelType w:val="hybridMultilevel"/>
    <w:tmpl w:val="2B1644F8"/>
    <w:lvl w:ilvl="0" w:tplc="1EFE7C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38ED"/>
    <w:multiLevelType w:val="hybridMultilevel"/>
    <w:tmpl w:val="3762290A"/>
    <w:lvl w:ilvl="0" w:tplc="D8E21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466EC"/>
    <w:multiLevelType w:val="hybridMultilevel"/>
    <w:tmpl w:val="1C30D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2B9F"/>
    <w:multiLevelType w:val="hybridMultilevel"/>
    <w:tmpl w:val="2F86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5567"/>
    <w:multiLevelType w:val="hybridMultilevel"/>
    <w:tmpl w:val="116241F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A17C5E"/>
    <w:multiLevelType w:val="hybridMultilevel"/>
    <w:tmpl w:val="7F682FCA"/>
    <w:lvl w:ilvl="0" w:tplc="D48A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30A32"/>
    <w:multiLevelType w:val="hybridMultilevel"/>
    <w:tmpl w:val="F0C2F006"/>
    <w:lvl w:ilvl="0" w:tplc="CF6625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E23C3"/>
    <w:multiLevelType w:val="hybridMultilevel"/>
    <w:tmpl w:val="7E424D5A"/>
    <w:lvl w:ilvl="0" w:tplc="CB261C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A021C"/>
    <w:multiLevelType w:val="hybridMultilevel"/>
    <w:tmpl w:val="46FA6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9C1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6534B"/>
    <w:multiLevelType w:val="hybridMultilevel"/>
    <w:tmpl w:val="09C8A4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753B"/>
    <w:multiLevelType w:val="hybridMultilevel"/>
    <w:tmpl w:val="2E3ADB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DEA0841"/>
    <w:multiLevelType w:val="hybridMultilevel"/>
    <w:tmpl w:val="4B4AC6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9C1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C3211"/>
    <w:multiLevelType w:val="hybridMultilevel"/>
    <w:tmpl w:val="4C5E499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9910A2F"/>
    <w:multiLevelType w:val="hybridMultilevel"/>
    <w:tmpl w:val="BD34E7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3849B6"/>
    <w:multiLevelType w:val="hybridMultilevel"/>
    <w:tmpl w:val="245E85D6"/>
    <w:lvl w:ilvl="0" w:tplc="CF66250E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7"/>
  </w:num>
  <w:num w:numId="6">
    <w:abstractNumId w:val="16"/>
  </w:num>
  <w:num w:numId="7">
    <w:abstractNumId w:val="10"/>
  </w:num>
  <w:num w:numId="8">
    <w:abstractNumId w:val="20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5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13"/>
  </w:num>
  <w:num w:numId="20">
    <w:abstractNumId w:val="6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D1"/>
    <w:rsid w:val="00013686"/>
    <w:rsid w:val="00022224"/>
    <w:rsid w:val="00036E0F"/>
    <w:rsid w:val="00046B6E"/>
    <w:rsid w:val="000553BC"/>
    <w:rsid w:val="00080A6D"/>
    <w:rsid w:val="000900DD"/>
    <w:rsid w:val="00110493"/>
    <w:rsid w:val="001308B9"/>
    <w:rsid w:val="00141C59"/>
    <w:rsid w:val="00192AE7"/>
    <w:rsid w:val="00195107"/>
    <w:rsid w:val="001A7CEE"/>
    <w:rsid w:val="001C0D8F"/>
    <w:rsid w:val="001E3BF2"/>
    <w:rsid w:val="001F0528"/>
    <w:rsid w:val="00216AF7"/>
    <w:rsid w:val="0022446B"/>
    <w:rsid w:val="002658C2"/>
    <w:rsid w:val="002A44D1"/>
    <w:rsid w:val="002C6507"/>
    <w:rsid w:val="002D6997"/>
    <w:rsid w:val="002E0EF6"/>
    <w:rsid w:val="00303FA5"/>
    <w:rsid w:val="00304026"/>
    <w:rsid w:val="00315F35"/>
    <w:rsid w:val="00322E89"/>
    <w:rsid w:val="003238F2"/>
    <w:rsid w:val="0033421D"/>
    <w:rsid w:val="0037684E"/>
    <w:rsid w:val="00390615"/>
    <w:rsid w:val="003A32F7"/>
    <w:rsid w:val="003B0537"/>
    <w:rsid w:val="003B6868"/>
    <w:rsid w:val="0041662F"/>
    <w:rsid w:val="0048347A"/>
    <w:rsid w:val="00525DF4"/>
    <w:rsid w:val="00535D41"/>
    <w:rsid w:val="005B0B7F"/>
    <w:rsid w:val="005B23FF"/>
    <w:rsid w:val="005C6166"/>
    <w:rsid w:val="006362D1"/>
    <w:rsid w:val="006633D3"/>
    <w:rsid w:val="00671394"/>
    <w:rsid w:val="006A2657"/>
    <w:rsid w:val="006F4C8F"/>
    <w:rsid w:val="0072152A"/>
    <w:rsid w:val="00730A0A"/>
    <w:rsid w:val="007347C1"/>
    <w:rsid w:val="00735186"/>
    <w:rsid w:val="00755097"/>
    <w:rsid w:val="00785A20"/>
    <w:rsid w:val="007877E7"/>
    <w:rsid w:val="00797248"/>
    <w:rsid w:val="007B5FC7"/>
    <w:rsid w:val="007D60FE"/>
    <w:rsid w:val="007E0663"/>
    <w:rsid w:val="007E0D81"/>
    <w:rsid w:val="007E742F"/>
    <w:rsid w:val="008225BE"/>
    <w:rsid w:val="00822DF6"/>
    <w:rsid w:val="00834F4B"/>
    <w:rsid w:val="0086341A"/>
    <w:rsid w:val="008C745D"/>
    <w:rsid w:val="00902BFC"/>
    <w:rsid w:val="009175FD"/>
    <w:rsid w:val="00920D27"/>
    <w:rsid w:val="009423F4"/>
    <w:rsid w:val="00950362"/>
    <w:rsid w:val="00953B23"/>
    <w:rsid w:val="00983FE5"/>
    <w:rsid w:val="00987054"/>
    <w:rsid w:val="009930F5"/>
    <w:rsid w:val="009F74A4"/>
    <w:rsid w:val="00A30C87"/>
    <w:rsid w:val="00A941DA"/>
    <w:rsid w:val="00AA2663"/>
    <w:rsid w:val="00AA752B"/>
    <w:rsid w:val="00AC6AB1"/>
    <w:rsid w:val="00AF16DD"/>
    <w:rsid w:val="00AF4B62"/>
    <w:rsid w:val="00B267E6"/>
    <w:rsid w:val="00B80F8D"/>
    <w:rsid w:val="00B9330D"/>
    <w:rsid w:val="00BA1832"/>
    <w:rsid w:val="00BA7D0C"/>
    <w:rsid w:val="00BB1715"/>
    <w:rsid w:val="00BB6F89"/>
    <w:rsid w:val="00BC62C6"/>
    <w:rsid w:val="00BE45C0"/>
    <w:rsid w:val="00BF64F0"/>
    <w:rsid w:val="00BF6913"/>
    <w:rsid w:val="00C0427C"/>
    <w:rsid w:val="00C5233F"/>
    <w:rsid w:val="00C60404"/>
    <w:rsid w:val="00C608C9"/>
    <w:rsid w:val="00C80964"/>
    <w:rsid w:val="00C8111B"/>
    <w:rsid w:val="00C83C6B"/>
    <w:rsid w:val="00C9598A"/>
    <w:rsid w:val="00CB11C1"/>
    <w:rsid w:val="00CE5B39"/>
    <w:rsid w:val="00D03059"/>
    <w:rsid w:val="00D06EA5"/>
    <w:rsid w:val="00D4791E"/>
    <w:rsid w:val="00DA6D21"/>
    <w:rsid w:val="00DC09E3"/>
    <w:rsid w:val="00DC503C"/>
    <w:rsid w:val="00DD6D0E"/>
    <w:rsid w:val="00DE6FA1"/>
    <w:rsid w:val="00E50A9E"/>
    <w:rsid w:val="00E670E8"/>
    <w:rsid w:val="00E73B3D"/>
    <w:rsid w:val="00EA4772"/>
    <w:rsid w:val="00EC6251"/>
    <w:rsid w:val="00F05247"/>
    <w:rsid w:val="00F513D3"/>
    <w:rsid w:val="00F80A46"/>
    <w:rsid w:val="00F823C5"/>
    <w:rsid w:val="00F826CE"/>
    <w:rsid w:val="00FA3763"/>
    <w:rsid w:val="00FB0305"/>
    <w:rsid w:val="00FC3016"/>
    <w:rsid w:val="00FC7318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D5E362"/>
  <w15:chartTrackingRefBased/>
  <w15:docId w15:val="{75629A3C-753D-4653-B22A-ECB8ED44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42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342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42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60F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658C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5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1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107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5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52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F71A-17A5-4F01-A107-88A16D3A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Wojciech Dudek</cp:lastModifiedBy>
  <cp:revision>10</cp:revision>
  <cp:lastPrinted>2020-10-08T08:33:00Z</cp:lastPrinted>
  <dcterms:created xsi:type="dcterms:W3CDTF">2019-10-09T08:14:00Z</dcterms:created>
  <dcterms:modified xsi:type="dcterms:W3CDTF">2020-11-06T07:18:00Z</dcterms:modified>
</cp:coreProperties>
</file>