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9A" w:rsidRPr="003E38EA" w:rsidRDefault="00935121" w:rsidP="009C4E9A">
      <w:pPr>
        <w:jc w:val="both"/>
        <w:rPr>
          <w:rFonts w:ascii="Times New Roman" w:hAnsi="Times New Roman"/>
          <w:b/>
          <w:bCs/>
          <w:lang w:eastAsia="pl-PL"/>
        </w:rPr>
      </w:pPr>
      <w:bookmarkStart w:id="0" w:name="_GoBack"/>
      <w:bookmarkEnd w:id="0"/>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w:t>
      </w:r>
      <w:r w:rsidRPr="003E38EA">
        <w:rPr>
          <w:sz w:val="22"/>
          <w:szCs w:val="22"/>
        </w:rPr>
        <w:lastRenderedPageBreak/>
        <w:t xml:space="preserve">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Pzp </w:t>
            </w:r>
            <w:r w:rsidRPr="00D12559">
              <w:rPr>
                <w:rFonts w:ascii="Times New Roman" w:hAnsi="Times New Roman"/>
                <w:sz w:val="18"/>
                <w:szCs w:val="18"/>
              </w:rPr>
              <w:lastRenderedPageBreak/>
              <w:t>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przy jednoczesnym zapewnieniu odpowiedniego poziomu upublicznienia </w:t>
            </w:r>
            <w:r w:rsidRPr="00D12559">
              <w:rPr>
                <w:rFonts w:ascii="Times New Roman" w:hAnsi="Times New Roman"/>
                <w:sz w:val="18"/>
                <w:szCs w:val="18"/>
              </w:rPr>
              <w:lastRenderedPageBreak/>
              <w:t>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Pzp przez niedopełnienie obowiązku zamieszczenia ogłoszenia o zamówieniu w </w:t>
            </w:r>
            <w:r w:rsidRPr="00D12559">
              <w:rPr>
                <w:rFonts w:ascii="Times New Roman" w:hAnsi="Times New Roman"/>
                <w:sz w:val="18"/>
                <w:szCs w:val="18"/>
              </w:rPr>
              <w:lastRenderedPageBreak/>
              <w:t>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w:t>
            </w:r>
            <w:r w:rsidRPr="00D12559">
              <w:rPr>
                <w:rFonts w:ascii="Times New Roman" w:hAnsi="Times New Roman"/>
                <w:sz w:val="18"/>
                <w:szCs w:val="18"/>
              </w:rPr>
              <w:lastRenderedPageBreak/>
              <w:t>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22 ust. 1a Pzp przez określenie warunków udziału w postępowaniu lub wymaganych od wykonawców środków dowodowych w sposób nieproporcjonalny do przedmiotu zamówienia lub uniemożliwiający ocenę </w:t>
            </w:r>
            <w:r w:rsidRPr="00D12559">
              <w:rPr>
                <w:rFonts w:ascii="Times New Roman" w:hAnsi="Times New Roman"/>
                <w:sz w:val="18"/>
                <w:szCs w:val="18"/>
              </w:rPr>
              <w:lastRenderedPageBreak/>
              <w:t>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albo 5% - w pozostałych </w:t>
            </w:r>
            <w:r w:rsidRPr="00D12559">
              <w:rPr>
                <w:rFonts w:ascii="Times New Roman" w:hAnsi="Times New Roman"/>
                <w:sz w:val="18"/>
                <w:szCs w:val="18"/>
              </w:rPr>
              <w:lastRenderedPageBreak/>
              <w:t>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w:t>
            </w:r>
            <w:r w:rsidRPr="00D12559">
              <w:rPr>
                <w:rFonts w:ascii="Times New Roman" w:hAnsi="Times New Roman"/>
                <w:sz w:val="18"/>
                <w:szCs w:val="18"/>
              </w:rPr>
              <w:lastRenderedPageBreak/>
              <w:t>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30 ust. 1 lub 3 lub 4 Pzp przez opisanie przedmiotu zamówienia </w:t>
            </w:r>
            <w:r w:rsidRPr="00D12559">
              <w:rPr>
                <w:rFonts w:ascii="Times New Roman" w:hAnsi="Times New Roman"/>
                <w:sz w:val="18"/>
                <w:szCs w:val="18"/>
              </w:rPr>
              <w:lastRenderedPageBreak/>
              <w:t>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Licytacja elektroniczna - naruszenie art. 76 ust. 2 Pzp przez niedopuszczenie do udziału w licytacji elektronicznej lub niezaproszenie do składania ofert wszystkich </w:t>
            </w:r>
            <w:r w:rsidRPr="00D12559">
              <w:rPr>
                <w:rFonts w:ascii="Times New Roman" w:hAnsi="Times New Roman"/>
                <w:sz w:val="18"/>
                <w:szCs w:val="18"/>
              </w:rPr>
              <w:lastRenderedPageBreak/>
              <w:t>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w:t>
            </w:r>
            <w:r w:rsidRPr="00D12559">
              <w:rPr>
                <w:rFonts w:ascii="Times New Roman" w:hAnsi="Times New Roman"/>
                <w:sz w:val="18"/>
                <w:szCs w:val="18"/>
              </w:rPr>
              <w:lastRenderedPageBreak/>
              <w:t>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C5" w:rsidRDefault="00363FC5" w:rsidP="00935121">
      <w:pPr>
        <w:spacing w:after="0" w:line="240" w:lineRule="auto"/>
      </w:pPr>
      <w:r>
        <w:separator/>
      </w:r>
    </w:p>
  </w:endnote>
  <w:endnote w:type="continuationSeparator" w:id="0">
    <w:p w:rsidR="00363FC5" w:rsidRDefault="00363FC5"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2" w:rsidRDefault="00DC50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1" w:rsidRPr="004E3081" w:rsidRDefault="00612BF1" w:rsidP="0090768A">
    <w:pPr>
      <w:pStyle w:val="Stopka"/>
      <w:tabs>
        <w:tab w:val="left" w:pos="11031"/>
      </w:tabs>
    </w:pPr>
    <w:r>
      <w:rPr>
        <w:sz w:val="16"/>
        <w:szCs w:val="16"/>
      </w:rPr>
      <w:t>U-1.</w:t>
    </w:r>
    <w:r w:rsidR="0014168F">
      <w:rPr>
        <w:sz w:val="16"/>
        <w:szCs w:val="16"/>
      </w:rPr>
      <w:t>2a</w:t>
    </w:r>
    <w:r w:rsidR="000A2336">
      <w:rPr>
        <w:sz w:val="16"/>
        <w:szCs w:val="16"/>
      </w:rPr>
      <w:t>/PROW 2014-2020/</w:t>
    </w:r>
    <w:r w:rsidR="0014168F">
      <w:rPr>
        <w:sz w:val="16"/>
        <w:szCs w:val="16"/>
      </w:rPr>
      <w:t>4.3</w:t>
    </w:r>
    <w:r w:rsidR="00935121" w:rsidRPr="004E3081">
      <w:rPr>
        <w:sz w:val="16"/>
        <w:szCs w:val="16"/>
      </w:rPr>
      <w:t>/</w:t>
    </w:r>
    <w:r w:rsidR="003710E9">
      <w:rPr>
        <w:sz w:val="16"/>
        <w:szCs w:val="16"/>
      </w:rPr>
      <w:t>20</w:t>
    </w:r>
    <w:r w:rsidR="00935121">
      <w:rPr>
        <w:sz w:val="16"/>
        <w:szCs w:val="16"/>
      </w:rPr>
      <w:t>/</w:t>
    </w:r>
    <w:r w:rsidR="00CC4CCA">
      <w:rPr>
        <w:sz w:val="16"/>
        <w:szCs w:val="16"/>
      </w:rPr>
      <w:t>5z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511D9A">
      <w:rPr>
        <w:noProof/>
        <w:sz w:val="16"/>
        <w:szCs w:val="16"/>
      </w:rPr>
      <w:t>2</w:t>
    </w:r>
    <w:r w:rsidR="00935121" w:rsidRPr="004E308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2" w:rsidRDefault="00DC5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C5" w:rsidRDefault="00363FC5" w:rsidP="00935121">
      <w:pPr>
        <w:spacing w:after="0" w:line="240" w:lineRule="auto"/>
      </w:pPr>
      <w:r>
        <w:separator/>
      </w:r>
    </w:p>
  </w:footnote>
  <w:footnote w:type="continuationSeparator" w:id="0">
    <w:p w:rsidR="00363FC5" w:rsidRDefault="00363FC5"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2" w:rsidRDefault="00DC50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21" w:rsidRPr="0014168F" w:rsidRDefault="00612BF1" w:rsidP="00CF7BF2">
    <w:pPr>
      <w:pStyle w:val="Nagwek"/>
      <w:jc w:val="right"/>
      <w:rPr>
        <w:sz w:val="20"/>
        <w:szCs w:val="20"/>
      </w:rPr>
    </w:pPr>
    <w:r w:rsidRPr="0014168F">
      <w:rPr>
        <w:i/>
        <w:sz w:val="20"/>
        <w:szCs w:val="20"/>
      </w:rPr>
      <w:t xml:space="preserve">Załącznik nr </w:t>
    </w:r>
    <w:r w:rsidR="00DC5042">
      <w:rPr>
        <w:i/>
        <w:sz w:val="20"/>
        <w:szCs w:val="20"/>
      </w:rPr>
      <w:t>2a</w:t>
    </w:r>
    <w:r w:rsidR="000A2336" w:rsidRPr="0014168F">
      <w:rPr>
        <w:i/>
        <w:sz w:val="20"/>
        <w:szCs w:val="20"/>
      </w:rPr>
      <w:t xml:space="preserve"> </w:t>
    </w:r>
    <w:r w:rsidR="00935121" w:rsidRPr="0014168F">
      <w:rPr>
        <w:i/>
        <w:sz w:val="20"/>
        <w:szCs w:val="20"/>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2" w:rsidRDefault="00DC50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1"/>
    <w:rsid w:val="000240A6"/>
    <w:rsid w:val="00027CCA"/>
    <w:rsid w:val="00041403"/>
    <w:rsid w:val="000530F9"/>
    <w:rsid w:val="0005572B"/>
    <w:rsid w:val="00066FF0"/>
    <w:rsid w:val="0006787E"/>
    <w:rsid w:val="000A2336"/>
    <w:rsid w:val="000B7C5A"/>
    <w:rsid w:val="000C49B4"/>
    <w:rsid w:val="00102A88"/>
    <w:rsid w:val="0014168F"/>
    <w:rsid w:val="00166659"/>
    <w:rsid w:val="001F5E1E"/>
    <w:rsid w:val="00272EB4"/>
    <w:rsid w:val="002A3921"/>
    <w:rsid w:val="002C40EE"/>
    <w:rsid w:val="002C4188"/>
    <w:rsid w:val="00363FC5"/>
    <w:rsid w:val="003710E9"/>
    <w:rsid w:val="00374905"/>
    <w:rsid w:val="003979D3"/>
    <w:rsid w:val="003E38EA"/>
    <w:rsid w:val="0042473B"/>
    <w:rsid w:val="0045613D"/>
    <w:rsid w:val="0048210E"/>
    <w:rsid w:val="00493E0F"/>
    <w:rsid w:val="004B7176"/>
    <w:rsid w:val="004D0B7C"/>
    <w:rsid w:val="004F49CA"/>
    <w:rsid w:val="00511D9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23F6E"/>
    <w:rsid w:val="00A62DF9"/>
    <w:rsid w:val="00A739A8"/>
    <w:rsid w:val="00AA3359"/>
    <w:rsid w:val="00B10ACA"/>
    <w:rsid w:val="00B640E2"/>
    <w:rsid w:val="00BC1C74"/>
    <w:rsid w:val="00BF29F3"/>
    <w:rsid w:val="00BF3AFE"/>
    <w:rsid w:val="00C22D59"/>
    <w:rsid w:val="00C45978"/>
    <w:rsid w:val="00C5318B"/>
    <w:rsid w:val="00C56B5D"/>
    <w:rsid w:val="00CA5F44"/>
    <w:rsid w:val="00CC4CCA"/>
    <w:rsid w:val="00CE79E1"/>
    <w:rsid w:val="00CF576B"/>
    <w:rsid w:val="00CF7BF2"/>
    <w:rsid w:val="00D12559"/>
    <w:rsid w:val="00D53D70"/>
    <w:rsid w:val="00DA275D"/>
    <w:rsid w:val="00DB21E5"/>
    <w:rsid w:val="00DB52E7"/>
    <w:rsid w:val="00DC5042"/>
    <w:rsid w:val="00DF2E1E"/>
    <w:rsid w:val="00E30DED"/>
    <w:rsid w:val="00E8568F"/>
    <w:rsid w:val="00EB254F"/>
    <w:rsid w:val="00EB46DE"/>
    <w:rsid w:val="00EE256B"/>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 Bozena</dc:creator>
  <cp:lastModifiedBy>magdalena.chelpa</cp:lastModifiedBy>
  <cp:revision>2</cp:revision>
  <cp:lastPrinted>2020-01-22T09:33:00Z</cp:lastPrinted>
  <dcterms:created xsi:type="dcterms:W3CDTF">2020-03-18T07:19:00Z</dcterms:created>
  <dcterms:modified xsi:type="dcterms:W3CDTF">2020-03-18T07:19:00Z</dcterms:modified>
</cp:coreProperties>
</file>