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9A" w:rsidRPr="003E38EA" w:rsidRDefault="00935121" w:rsidP="009C4E9A">
      <w:pPr>
        <w:jc w:val="both"/>
        <w:rPr>
          <w:rFonts w:ascii="Times New Roman" w:hAnsi="Times New Roman"/>
          <w:b/>
          <w:bCs/>
          <w:lang w:eastAsia="pl-PL"/>
        </w:rPr>
      </w:pPr>
      <w:bookmarkStart w:id="0" w:name="_GoBack"/>
      <w:bookmarkEnd w:id="0"/>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Programu Rozwoju Obszarów Wiejskich na lata 2014-2020, do obliczenia wysokości </w:t>
      </w:r>
      <w:r w:rsidRPr="003E38EA">
        <w:rPr>
          <w:sz w:val="22"/>
          <w:szCs w:val="22"/>
        </w:rPr>
        <w:lastRenderedPageBreak/>
        <w:t xml:space="preserve">zmniejszenia z tytułu danej niezgodności stosuje się wskaźnik procentowy o najwyższej wysokości spośród wskaźników przypisanych do tej niezgodności niezależnie od jej charakteru i wagi, jeżeli </w:t>
      </w:r>
      <w:r w:rsidR="00575E90">
        <w:rPr>
          <w:sz w:val="22"/>
          <w:szCs w:val="22"/>
        </w:rPr>
        <w:br/>
      </w:r>
      <w:r w:rsidRPr="003E38EA">
        <w:rPr>
          <w:sz w:val="22"/>
          <w:szCs w:val="22"/>
        </w:rPr>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default" r:id="rId8"/>
          <w:footerReference w:type="default" r:id="rId9"/>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Pr="00D12559">
              <w:rPr>
                <w:rFonts w:ascii="Times New Roman" w:hAnsi="Times New Roman"/>
                <w:sz w:val="18"/>
                <w:szCs w:val="18"/>
              </w:rPr>
              <w:t>), zwanej dalej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Pzp przez niedopełnienie obowiązku przekazania ogłoszenia o zamówieniu UPUE, </w:t>
            </w:r>
            <w:r w:rsidRPr="00D12559">
              <w:rPr>
                <w:rFonts w:ascii="Times New Roman" w:hAnsi="Times New Roman"/>
                <w:sz w:val="18"/>
                <w:szCs w:val="18"/>
              </w:rPr>
              <w:lastRenderedPageBreak/>
              <w:t>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Pzp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2 w związku art. 60c ust. 1 Pzp </w:t>
            </w:r>
            <w:r w:rsidRPr="00D12559">
              <w:rPr>
                <w:rFonts w:ascii="Times New Roman" w:hAnsi="Times New Roman"/>
                <w:sz w:val="18"/>
                <w:szCs w:val="18"/>
              </w:rPr>
              <w:lastRenderedPageBreak/>
              <w:t>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Pzp przez niedopełnienie obowiązku zamieszczenia ogłoszenia o zamówieniu w BZP, przy jednoczesnym zapewnieniu odpowiedniego poziomu upublicznienia </w:t>
            </w:r>
            <w:r w:rsidRPr="00D12559">
              <w:rPr>
                <w:rFonts w:ascii="Times New Roman" w:hAnsi="Times New Roman"/>
                <w:sz w:val="18"/>
                <w:szCs w:val="18"/>
              </w:rPr>
              <w:lastRenderedPageBreak/>
              <w:t>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7. Partnerstwo innowacyjne - naruszenie art. 40 ust. 2 w związku z art. 73c ust. 1 Pzp przez niedopełnienie obowiązku zamieszczenia ogłoszenia o zamówieniu w </w:t>
            </w:r>
            <w:r w:rsidRPr="00D12559">
              <w:rPr>
                <w:rFonts w:ascii="Times New Roman" w:hAnsi="Times New Roman"/>
                <w:sz w:val="18"/>
                <w:szCs w:val="18"/>
              </w:rPr>
              <w:lastRenderedPageBreak/>
              <w:t>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w:t>
            </w:r>
            <w:r w:rsidRPr="00D12559">
              <w:rPr>
                <w:rFonts w:ascii="Times New Roman" w:hAnsi="Times New Roman"/>
                <w:sz w:val="18"/>
                <w:szCs w:val="18"/>
              </w:rPr>
              <w:lastRenderedPageBreak/>
              <w:t>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Naruszenie art. 22 ust. 1a Pzp przez określenie warunków udziału w postępowaniu lub wymaganych od wykonawców środków dowodowych w sposób nieproporcjonalny do przedmiotu zamówienia lub uniemożliwiający ocenę </w:t>
            </w:r>
            <w:r w:rsidRPr="00D12559">
              <w:rPr>
                <w:rFonts w:ascii="Times New Roman" w:hAnsi="Times New Roman"/>
                <w:sz w:val="18"/>
                <w:szCs w:val="18"/>
              </w:rPr>
              <w:lastRenderedPageBreak/>
              <w:t>zdolności wykonawcy do należytego wykonania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91 ust. 2c Pzp przez określenie kryteriów oceny ofert niezwiązanych z przedmiotem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Naruszenie art. 91 ust. 3 Pzp przez określenie kryteriów oceny ofert dotyczących właściwości wykonawcy, w szczególności jego wiarygodności ekonomicznej, technicznej lub finansowej.</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skrócenie terminu ≥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albo 5% - w pozostałych </w:t>
            </w:r>
            <w:r w:rsidRPr="00D12559">
              <w:rPr>
                <w:rFonts w:ascii="Times New Roman" w:hAnsi="Times New Roman"/>
                <w:sz w:val="18"/>
                <w:szCs w:val="18"/>
              </w:rPr>
              <w:lastRenderedPageBreak/>
              <w:t>przypadkach</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Pzp przez ustalenie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49 ust. 1 lub 2, lub 3 lub art. 52, lub art. 134 ust. 3 Pzp przez ustalenie terminów składania wniosków o dopuszczenie do udziału w postępowaniu lub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49 ust. 1 lub 2 w związku z art. 56 </w:t>
            </w:r>
            <w:r w:rsidRPr="00D12559">
              <w:rPr>
                <w:rFonts w:ascii="Times New Roman" w:hAnsi="Times New Roman"/>
                <w:sz w:val="18"/>
                <w:szCs w:val="18"/>
              </w:rPr>
              <w:lastRenderedPageBreak/>
              <w:t>ust. 2 lub art. 57 ust. 6, lub art. 60 ust. 3, lub art. 134 ust. 3 Pzp przez ustalenie terminów składania wniosków o dopuszczenie do udziału w postępowaniu, ofert wstępnych lub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12a lub art. 134 ust. 3a Pzp przez uchybienie terminom określonym w tych przepisach, w przypadku zmiany istotnych elementów ogłoszenia.</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4a Pzp przez zmianę treści SIWZ w zakresie zmiany terminów bez wymaganej zmiany ogłoszenia o zamówieniu.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czas na zapoznanie się wykonawcy z dokumentacją został skrócony do mniej niż 60%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 w przypadku gdy czas na zapoznanie się wykonawcy z dokumentacją został skrócony do mniej niż 80% terminu przewidzianego w Pzp na składanie ofert</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Pzp lub naruszenie art. 60 ust. 2 pkt 1 w związku z art. 57 ust. 5 Pzp.</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25 ust. 1 Pzp przez żądanie od wykonawców oświadczeń lub dokumentów, które nie są niezbędne do przeprowadzenia postępowania.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30b ust. 4 Pzp przez żądanie od wykonawców certyfikatów lub sprawozdań bez dopuszczenia innych środków dowodowych.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2 Pzp przez opisanie przedmiotu zamówienia w sposób, który mógłby utrudniać uczciwą konkurencję.</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Naruszenie art. 30 ust. 1 lub 3 lub 4 Pzp przez opisanie przedmiotu zamówienia </w:t>
            </w:r>
            <w:r w:rsidRPr="00D12559">
              <w:rPr>
                <w:rFonts w:ascii="Times New Roman" w:hAnsi="Times New Roman"/>
                <w:sz w:val="18"/>
                <w:szCs w:val="18"/>
              </w:rPr>
              <w:lastRenderedPageBreak/>
              <w:t>przez odniesienie się do norm, europejskich ocen technicznych, aprobat, specyfikacji technicznych i systemów referencji technicznych bez dopuszczenia rozwiązań równoważnych lub z naruszeniem kolejności przewidzianej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30a Pzp przez określenie w opisie przedmiotu zamówienia wymagań dotyczących oznakowania bez zachowania przesłanek tego określenia.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Dialog konkurencyjny - naruszenie art. 60d ust. 2 Pzp przez zaproszenie do dialogu konkurencyjnego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bez ogłoszenia - naruszenie art. 63 ust. 3 Pzp przez zaproszenie do negocjacji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Zapytanie o cenę - naruszenie art. 71 ust. 1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Partnerstwo innowacyjne - naruszenie art. 57 ust. 2 w związku z art. 73e ust. 1 Pzp przez zaproszenie do składania ofert wstępnych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Licytacja elektroniczna - naruszenie art. 76 ust. 2 Pzp przez niedopuszczenie do udziału w licytacji elektronicznej lub niezaproszenie do składania ofert wszystkich </w:t>
            </w:r>
            <w:r w:rsidRPr="00D12559">
              <w:rPr>
                <w:rFonts w:ascii="Times New Roman" w:hAnsi="Times New Roman"/>
                <w:sz w:val="18"/>
                <w:szCs w:val="18"/>
              </w:rPr>
              <w:lastRenderedPageBreak/>
              <w:t>wykonawców spełniających warunki udziału w postępowaniu.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87 Pzp przez dokonywanie w toku badania i oceny ofert zmian w treści oferty.</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89 Pzp przez odrzucenie najkorzystniejszej oferty bez zaistnienia przesłanek określonych w tym przepisie lub przez wybór jako najkorzystniejszej oferty podlegającej odrzuceniu; z zastrzeżeniem lp. 23.</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96 lub art. 97 Pzp przez dokumentowanie postępowania w sposób niezgodny z tymi przepisami.</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zawierania umów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w:t>
            </w:r>
            <w:r w:rsidRPr="00D12559">
              <w:rPr>
                <w:rFonts w:ascii="Times New Roman" w:hAnsi="Times New Roman"/>
                <w:sz w:val="18"/>
                <w:szCs w:val="18"/>
              </w:rPr>
              <w:lastRenderedPageBreak/>
              <w:t>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92 ust. 1 pkt 1 Pzp przez niezawiadomienie wykonawców o wyborze najkorzystniejszej oferty.</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dokonanie zmiany umowy w stosunku do treści oferty, na postawie której dokonano wyboru wykonawcy, bez zachowania przesłanek umożliwiających taką zmianę, z zastrzeżeniem lp. 28.</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zmianę umowy polegającą na zmniejszeniu zakresu świadczenia wykonawcy w stosunku do zobowiązania zawartego w ofercie, bez zachowania przesłanek umożliwiających taką zmianę.</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DD" w:rsidRDefault="00A130DD" w:rsidP="00935121">
      <w:pPr>
        <w:spacing w:after="0" w:line="240" w:lineRule="auto"/>
      </w:pPr>
      <w:r>
        <w:separator/>
      </w:r>
    </w:p>
  </w:endnote>
  <w:endnote w:type="continuationSeparator" w:id="0">
    <w:p w:rsidR="00A130DD" w:rsidRDefault="00A130DD"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21" w:rsidRPr="004E3081" w:rsidRDefault="00612BF1" w:rsidP="0090768A">
    <w:pPr>
      <w:pStyle w:val="Stopka"/>
      <w:tabs>
        <w:tab w:val="left" w:pos="11031"/>
      </w:tabs>
    </w:pPr>
    <w:r>
      <w:rPr>
        <w:sz w:val="16"/>
        <w:szCs w:val="16"/>
      </w:rPr>
      <w:t>U-1.</w:t>
    </w:r>
    <w:r w:rsidR="002C4188">
      <w:rPr>
        <w:sz w:val="16"/>
        <w:szCs w:val="16"/>
      </w:rPr>
      <w:t>4</w:t>
    </w:r>
    <w:r w:rsidR="000A2336">
      <w:rPr>
        <w:sz w:val="16"/>
        <w:szCs w:val="16"/>
      </w:rPr>
      <w:t>/PROW 2014-2020/7.</w:t>
    </w:r>
    <w:r w:rsidR="002C4188">
      <w:rPr>
        <w:sz w:val="16"/>
        <w:szCs w:val="16"/>
      </w:rPr>
      <w:t>2</w:t>
    </w:r>
    <w:r w:rsidR="00765D83">
      <w:rPr>
        <w:sz w:val="16"/>
        <w:szCs w:val="16"/>
      </w:rPr>
      <w:t>.1</w:t>
    </w:r>
    <w:r w:rsidR="00935121" w:rsidRPr="004E3081">
      <w:rPr>
        <w:sz w:val="16"/>
        <w:szCs w:val="16"/>
      </w:rPr>
      <w:t>/</w:t>
    </w:r>
    <w:r w:rsidR="003710E9">
      <w:rPr>
        <w:sz w:val="16"/>
        <w:szCs w:val="16"/>
      </w:rPr>
      <w:t>20</w:t>
    </w:r>
    <w:r w:rsidR="00935121">
      <w:rPr>
        <w:sz w:val="16"/>
        <w:szCs w:val="16"/>
      </w:rPr>
      <w:t>/</w:t>
    </w:r>
    <w:r w:rsidR="000A2F1F">
      <w:rPr>
        <w:sz w:val="16"/>
        <w:szCs w:val="16"/>
      </w:rPr>
      <w:t>5z</w:t>
    </w:r>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654C53">
      <w:rPr>
        <w:noProof/>
        <w:sz w:val="16"/>
        <w:szCs w:val="16"/>
      </w:rPr>
      <w:t>2</w:t>
    </w:r>
    <w:r w:rsidR="00935121" w:rsidRPr="004E308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DD" w:rsidRDefault="00A130DD" w:rsidP="00935121">
      <w:pPr>
        <w:spacing w:after="0" w:line="240" w:lineRule="auto"/>
      </w:pPr>
      <w:r>
        <w:separator/>
      </w:r>
    </w:p>
  </w:footnote>
  <w:footnote w:type="continuationSeparator" w:id="0">
    <w:p w:rsidR="00A130DD" w:rsidRDefault="00A130DD"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21" w:rsidRPr="009C0816" w:rsidRDefault="00612BF1" w:rsidP="00CF7BF2">
    <w:pPr>
      <w:pStyle w:val="Nagwek"/>
      <w:jc w:val="right"/>
    </w:pPr>
    <w:r w:rsidRPr="009C0816">
      <w:rPr>
        <w:i/>
      </w:rPr>
      <w:t xml:space="preserve">Załącznik nr </w:t>
    </w:r>
    <w:r w:rsidR="002C4188">
      <w:rPr>
        <w:i/>
      </w:rPr>
      <w:t>4</w:t>
    </w:r>
    <w:r w:rsidR="000A2336">
      <w:rPr>
        <w:i/>
      </w:rPr>
      <w:t xml:space="preserve"> </w:t>
    </w:r>
    <w:r w:rsidR="00935121" w:rsidRPr="009C0816">
      <w:rPr>
        <w:i/>
      </w:rPr>
      <w:t>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21"/>
    <w:rsid w:val="000240A6"/>
    <w:rsid w:val="00027CCA"/>
    <w:rsid w:val="000530F9"/>
    <w:rsid w:val="0005572B"/>
    <w:rsid w:val="00066FF0"/>
    <w:rsid w:val="0006787E"/>
    <w:rsid w:val="000A2336"/>
    <w:rsid w:val="000A2F1F"/>
    <w:rsid w:val="000B7C5A"/>
    <w:rsid w:val="000C49B4"/>
    <w:rsid w:val="00102A88"/>
    <w:rsid w:val="00166659"/>
    <w:rsid w:val="001F5E1E"/>
    <w:rsid w:val="00272EB4"/>
    <w:rsid w:val="002A3921"/>
    <w:rsid w:val="002C40EE"/>
    <w:rsid w:val="002C4188"/>
    <w:rsid w:val="003710E9"/>
    <w:rsid w:val="00374905"/>
    <w:rsid w:val="003979D3"/>
    <w:rsid w:val="003E38EA"/>
    <w:rsid w:val="0042473B"/>
    <w:rsid w:val="0045613D"/>
    <w:rsid w:val="0048210E"/>
    <w:rsid w:val="00493E0F"/>
    <w:rsid w:val="004B7176"/>
    <w:rsid w:val="004D0B7C"/>
    <w:rsid w:val="004F49CA"/>
    <w:rsid w:val="00561145"/>
    <w:rsid w:val="00564BF1"/>
    <w:rsid w:val="00575E90"/>
    <w:rsid w:val="00577FE0"/>
    <w:rsid w:val="00581ADE"/>
    <w:rsid w:val="005A4446"/>
    <w:rsid w:val="005A6F95"/>
    <w:rsid w:val="00612BF1"/>
    <w:rsid w:val="00654C53"/>
    <w:rsid w:val="0066599B"/>
    <w:rsid w:val="00765D83"/>
    <w:rsid w:val="007C0F80"/>
    <w:rsid w:val="007D7346"/>
    <w:rsid w:val="007D7669"/>
    <w:rsid w:val="007E634C"/>
    <w:rsid w:val="007F5B70"/>
    <w:rsid w:val="008532C7"/>
    <w:rsid w:val="008E55D6"/>
    <w:rsid w:val="00935121"/>
    <w:rsid w:val="009948E7"/>
    <w:rsid w:val="009B7512"/>
    <w:rsid w:val="009C0816"/>
    <w:rsid w:val="009C4E9A"/>
    <w:rsid w:val="009E35B7"/>
    <w:rsid w:val="00A130DD"/>
    <w:rsid w:val="00A62DF9"/>
    <w:rsid w:val="00A739A8"/>
    <w:rsid w:val="00AA3359"/>
    <w:rsid w:val="00B10ACA"/>
    <w:rsid w:val="00B640E2"/>
    <w:rsid w:val="00BC1C74"/>
    <w:rsid w:val="00BF29F3"/>
    <w:rsid w:val="00BF3AFE"/>
    <w:rsid w:val="00C22D59"/>
    <w:rsid w:val="00C45978"/>
    <w:rsid w:val="00C5318B"/>
    <w:rsid w:val="00C56B5D"/>
    <w:rsid w:val="00CA5F44"/>
    <w:rsid w:val="00CE79E1"/>
    <w:rsid w:val="00CF576B"/>
    <w:rsid w:val="00CF7BF2"/>
    <w:rsid w:val="00D12559"/>
    <w:rsid w:val="00D53D70"/>
    <w:rsid w:val="00DA275D"/>
    <w:rsid w:val="00DB21E5"/>
    <w:rsid w:val="00DB52E7"/>
    <w:rsid w:val="00DF2E1E"/>
    <w:rsid w:val="00E30DED"/>
    <w:rsid w:val="00E8568F"/>
    <w:rsid w:val="00EB254F"/>
    <w:rsid w:val="00EB46DE"/>
    <w:rsid w:val="00EE256B"/>
    <w:rsid w:val="00F26484"/>
    <w:rsid w:val="00F93713"/>
    <w:rsid w:val="00F95503"/>
    <w:rsid w:val="00FB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5064</Words>
  <Characters>30388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Garbacz Bozena</dc:creator>
  <cp:lastModifiedBy>magdalena.chelpa</cp:lastModifiedBy>
  <cp:revision>2</cp:revision>
  <cp:lastPrinted>2020-02-28T06:43:00Z</cp:lastPrinted>
  <dcterms:created xsi:type="dcterms:W3CDTF">2020-03-18T07:33:00Z</dcterms:created>
  <dcterms:modified xsi:type="dcterms:W3CDTF">2020-03-18T07:33:00Z</dcterms:modified>
</cp:coreProperties>
</file>